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0047C7">
      <w:r>
        <w:t xml:space="preserve">From: </w:t>
      </w:r>
      <w:hyperlink r:id="rId5" w:history="1">
        <w:r>
          <w:rPr>
            <w:rStyle w:val="Hyperlink"/>
          </w:rPr>
          <w:t>https://www.davidstockmanscontracorner.com/the-cult-of-the-dow-and-the-senates-night-of-infamy-part-3/</w:t>
        </w:r>
      </w:hyperlink>
    </w:p>
    <w:p w:rsidR="000047C7" w:rsidRPr="000047C7" w:rsidRDefault="000047C7" w:rsidP="000047C7">
      <w:pPr>
        <w:shd w:val="clear" w:color="auto" w:fill="FEFEFE"/>
        <w:spacing w:before="100" w:beforeAutospacing="1" w:after="100" w:afterAutospacing="1" w:line="240" w:lineRule="auto"/>
        <w:outlineLvl w:val="0"/>
        <w:rPr>
          <w:rFonts w:ascii="Arial" w:eastAsia="Times New Roman" w:hAnsi="Arial" w:cs="Arial"/>
          <w:b/>
          <w:bCs/>
          <w:color w:val="0A0A0A"/>
          <w:kern w:val="36"/>
          <w:sz w:val="48"/>
          <w:szCs w:val="48"/>
        </w:rPr>
      </w:pPr>
      <w:r w:rsidRPr="000047C7">
        <w:rPr>
          <w:rFonts w:ascii="Arial" w:eastAsia="Times New Roman" w:hAnsi="Arial" w:cs="Arial"/>
          <w:b/>
          <w:bCs/>
          <w:color w:val="0A0A0A"/>
          <w:kern w:val="36"/>
          <w:sz w:val="48"/>
          <w:szCs w:val="48"/>
        </w:rPr>
        <w:t xml:space="preserve">The Cult </w:t>
      </w:r>
      <w:proofErr w:type="gramStart"/>
      <w:r w:rsidRPr="000047C7">
        <w:rPr>
          <w:rFonts w:ascii="Arial" w:eastAsia="Times New Roman" w:hAnsi="Arial" w:cs="Arial"/>
          <w:b/>
          <w:bCs/>
          <w:color w:val="0A0A0A"/>
          <w:kern w:val="36"/>
          <w:sz w:val="48"/>
          <w:szCs w:val="48"/>
        </w:rPr>
        <w:t>Of The Dow And The</w:t>
      </w:r>
      <w:proofErr w:type="gramEnd"/>
      <w:r w:rsidRPr="000047C7">
        <w:rPr>
          <w:rFonts w:ascii="Arial" w:eastAsia="Times New Roman" w:hAnsi="Arial" w:cs="Arial"/>
          <w:b/>
          <w:bCs/>
          <w:color w:val="0A0A0A"/>
          <w:kern w:val="36"/>
          <w:sz w:val="48"/>
          <w:szCs w:val="48"/>
        </w:rPr>
        <w:t xml:space="preserve"> Senate’s Night Of Infamy, Part 3</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You could call it the Senate’s Night of Infamy, but even that would hardly do justice to the catastrophe at hand. We are speaking, of course, of the upper body’s 96-0 vote on the 883 page $2 trillion bailout that passed at 11:50 PM last night without a single Senator having read it (some of them being possibly not awake, as well).</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Even if Uncle Sam was not already broke with $23 trillion of public debt and $20 trillion more built-in to current policy over the next decade, this bill would rank as a monstrous eruption of fiscal incontinence, as we shall catalogue below.</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But what is far worse than its coast-to-coast soup lines and cascade of Free Stuff is the underlying predicates and theories being used to justify it.</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In essence, the bill says there is no limit to the amount of money that the state and its central banking branch can borrow or print in order to hold harmless virtually every element and institution of the American economy at their January 2020 level of Fake Prosperity and egregiously inflated financial wealth.</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 xml:space="preserve">We leave it to the liberal numbskulls at </w:t>
      </w:r>
      <w:proofErr w:type="spellStart"/>
      <w:r w:rsidRPr="000047C7">
        <w:rPr>
          <w:rFonts w:ascii="Georgia" w:eastAsia="Times New Roman" w:hAnsi="Georgia" w:cs="Times New Roman"/>
          <w:color w:val="0A0A0A"/>
          <w:sz w:val="24"/>
          <w:szCs w:val="24"/>
        </w:rPr>
        <w:t>Axios</w:t>
      </w:r>
      <w:proofErr w:type="spellEnd"/>
      <w:r w:rsidRPr="000047C7">
        <w:rPr>
          <w:rFonts w:ascii="Georgia" w:eastAsia="Times New Roman" w:hAnsi="Georgia" w:cs="Times New Roman"/>
          <w:color w:val="0A0A0A"/>
          <w:sz w:val="24"/>
          <w:szCs w:val="24"/>
        </w:rPr>
        <w:t xml:space="preserve"> to reveal the true colors of the Everything Bailout. </w:t>
      </w:r>
      <w:r w:rsidRPr="000047C7">
        <w:rPr>
          <w:rFonts w:ascii="Georgia" w:eastAsia="Times New Roman" w:hAnsi="Georgia" w:cs="Times New Roman"/>
          <w:color w:val="FF0000"/>
          <w:sz w:val="24"/>
          <w:szCs w:val="24"/>
        </w:rPr>
        <w:t>These sanctimonious beltway insiders are statists of the worst variety because rather than overtly embracing socialism like Bernie, AOC and the Squad, they embrace an ersatz version which presumes a hyper-interventionist state is not capitalism’s mortal enemy</w:t>
      </w:r>
      <w:r w:rsidRPr="000047C7">
        <w:rPr>
          <w:rFonts w:ascii="Georgia" w:eastAsia="Times New Roman" w:hAnsi="Georgia" w:cs="Times New Roman"/>
          <w:color w:val="0A0A0A"/>
          <w:sz w:val="24"/>
          <w:szCs w:val="24"/>
        </w:rPr>
        <w:t xml:space="preserve"> like classic socialism, but its helpmate, enhancer and benefactor.</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 xml:space="preserve">But that’s dead wrong. </w:t>
      </w:r>
      <w:r w:rsidRPr="000047C7">
        <w:rPr>
          <w:rFonts w:ascii="Georgia" w:eastAsia="Times New Roman" w:hAnsi="Georgia" w:cs="Times New Roman"/>
          <w:color w:val="0A0A0A"/>
          <w:sz w:val="24"/>
          <w:szCs w:val="24"/>
          <w:highlight w:val="yellow"/>
        </w:rPr>
        <w:t>Beltway socialism results in conditions that eviscerate the fundamental pre-conditions for stable, sustainable and rising capitalist prosperity.</w:t>
      </w:r>
      <w:r w:rsidRPr="000047C7">
        <w:rPr>
          <w:rFonts w:ascii="Georgia" w:eastAsia="Times New Roman" w:hAnsi="Georgia" w:cs="Times New Roman"/>
          <w:color w:val="0A0A0A"/>
          <w:sz w:val="24"/>
          <w:szCs w:val="24"/>
        </w:rPr>
        <w:t xml:space="preserve"> To wit, </w:t>
      </w:r>
      <w:r w:rsidRPr="000047C7">
        <w:rPr>
          <w:rFonts w:ascii="Georgia" w:eastAsia="Times New Roman" w:hAnsi="Georgia" w:cs="Times New Roman"/>
          <w:color w:val="FF0000"/>
          <w:sz w:val="24"/>
          <w:szCs w:val="24"/>
        </w:rPr>
        <w:t>beltway socialism:</w:t>
      </w:r>
    </w:p>
    <w:p w:rsidR="000047C7" w:rsidRPr="000047C7" w:rsidRDefault="000047C7" w:rsidP="000047C7">
      <w:pPr>
        <w:numPr>
          <w:ilvl w:val="0"/>
          <w:numId w:val="1"/>
        </w:numPr>
        <w:shd w:val="clear" w:color="auto" w:fill="FEFEFE"/>
        <w:spacing w:after="0" w:line="240" w:lineRule="auto"/>
        <w:rPr>
          <w:rFonts w:ascii="Georgia" w:eastAsia="Times New Roman" w:hAnsi="Georgia" w:cs="Times New Roman"/>
          <w:color w:val="0A0A0A"/>
          <w:sz w:val="24"/>
          <w:szCs w:val="24"/>
          <w:highlight w:val="lightGray"/>
        </w:rPr>
      </w:pPr>
      <w:r w:rsidRPr="000047C7">
        <w:rPr>
          <w:rFonts w:ascii="Georgia" w:eastAsia="Times New Roman" w:hAnsi="Georgia" w:cs="Times New Roman"/>
          <w:color w:val="0A0A0A"/>
          <w:sz w:val="24"/>
          <w:szCs w:val="24"/>
          <w:highlight w:val="lightGray"/>
        </w:rPr>
        <w:t>systematically falsifies and inflates financial asset prices,</w:t>
      </w:r>
    </w:p>
    <w:p w:rsidR="000047C7" w:rsidRPr="000047C7" w:rsidRDefault="000047C7" w:rsidP="000047C7">
      <w:pPr>
        <w:numPr>
          <w:ilvl w:val="0"/>
          <w:numId w:val="1"/>
        </w:numPr>
        <w:shd w:val="clear" w:color="auto" w:fill="FEFEFE"/>
        <w:spacing w:after="0" w:line="240" w:lineRule="auto"/>
        <w:rPr>
          <w:rFonts w:ascii="Georgia" w:eastAsia="Times New Roman" w:hAnsi="Georgia" w:cs="Times New Roman"/>
          <w:color w:val="0A0A0A"/>
          <w:sz w:val="24"/>
          <w:szCs w:val="24"/>
          <w:highlight w:val="lightGray"/>
        </w:rPr>
      </w:pPr>
      <w:r w:rsidRPr="000047C7">
        <w:rPr>
          <w:rFonts w:ascii="Georgia" w:eastAsia="Times New Roman" w:hAnsi="Georgia" w:cs="Times New Roman"/>
          <w:color w:val="0A0A0A"/>
          <w:sz w:val="24"/>
          <w:szCs w:val="24"/>
          <w:highlight w:val="lightGray"/>
        </w:rPr>
        <w:t>confers windfall wealth on the already wealthy,</w:t>
      </w:r>
    </w:p>
    <w:p w:rsidR="000047C7" w:rsidRPr="000047C7" w:rsidRDefault="000047C7" w:rsidP="000047C7">
      <w:pPr>
        <w:numPr>
          <w:ilvl w:val="0"/>
          <w:numId w:val="1"/>
        </w:numPr>
        <w:shd w:val="clear" w:color="auto" w:fill="FEFEFE"/>
        <w:spacing w:after="0" w:line="240" w:lineRule="auto"/>
        <w:rPr>
          <w:rFonts w:ascii="Georgia" w:eastAsia="Times New Roman" w:hAnsi="Georgia" w:cs="Times New Roman"/>
          <w:color w:val="0A0A0A"/>
          <w:sz w:val="24"/>
          <w:szCs w:val="24"/>
          <w:highlight w:val="lightGray"/>
        </w:rPr>
      </w:pPr>
      <w:r w:rsidRPr="000047C7">
        <w:rPr>
          <w:rFonts w:ascii="Georgia" w:eastAsia="Times New Roman" w:hAnsi="Georgia" w:cs="Times New Roman"/>
          <w:color w:val="0A0A0A"/>
          <w:sz w:val="24"/>
          <w:szCs w:val="24"/>
          <w:highlight w:val="lightGray"/>
        </w:rPr>
        <w:t>drastically balloons public and private debt,</w:t>
      </w:r>
    </w:p>
    <w:p w:rsidR="000047C7" w:rsidRPr="000047C7" w:rsidRDefault="000047C7" w:rsidP="000047C7">
      <w:pPr>
        <w:numPr>
          <w:ilvl w:val="0"/>
          <w:numId w:val="1"/>
        </w:numPr>
        <w:shd w:val="clear" w:color="auto" w:fill="FEFEFE"/>
        <w:spacing w:after="0" w:line="240" w:lineRule="auto"/>
        <w:rPr>
          <w:rFonts w:ascii="Georgia" w:eastAsia="Times New Roman" w:hAnsi="Georgia" w:cs="Times New Roman"/>
          <w:color w:val="0A0A0A"/>
          <w:sz w:val="24"/>
          <w:szCs w:val="24"/>
          <w:highlight w:val="lightGray"/>
        </w:rPr>
      </w:pPr>
      <w:r w:rsidRPr="000047C7">
        <w:rPr>
          <w:rFonts w:ascii="Georgia" w:eastAsia="Times New Roman" w:hAnsi="Georgia" w:cs="Times New Roman"/>
          <w:color w:val="0A0A0A"/>
          <w:sz w:val="24"/>
          <w:szCs w:val="24"/>
          <w:highlight w:val="lightGray"/>
        </w:rPr>
        <w:t>fosters pervasive speculation and malinvestment,</w:t>
      </w:r>
    </w:p>
    <w:p w:rsidR="000047C7" w:rsidRPr="000047C7" w:rsidRDefault="000047C7" w:rsidP="000047C7">
      <w:pPr>
        <w:numPr>
          <w:ilvl w:val="0"/>
          <w:numId w:val="1"/>
        </w:numPr>
        <w:shd w:val="clear" w:color="auto" w:fill="FEFEFE"/>
        <w:spacing w:after="0" w:line="240" w:lineRule="auto"/>
        <w:rPr>
          <w:rFonts w:ascii="Georgia" w:eastAsia="Times New Roman" w:hAnsi="Georgia" w:cs="Times New Roman"/>
          <w:color w:val="0A0A0A"/>
          <w:sz w:val="24"/>
          <w:szCs w:val="24"/>
          <w:highlight w:val="lightGray"/>
        </w:rPr>
      </w:pPr>
      <w:r w:rsidRPr="000047C7">
        <w:rPr>
          <w:rFonts w:ascii="Georgia" w:eastAsia="Times New Roman" w:hAnsi="Georgia" w:cs="Times New Roman"/>
          <w:color w:val="0A0A0A"/>
          <w:sz w:val="24"/>
          <w:szCs w:val="24"/>
          <w:highlight w:val="lightGray"/>
        </w:rPr>
        <w:t>perpetuates failed business strategies and zombie companies,</w:t>
      </w:r>
    </w:p>
    <w:p w:rsidR="000047C7" w:rsidRPr="000047C7" w:rsidRDefault="000047C7" w:rsidP="000047C7">
      <w:pPr>
        <w:numPr>
          <w:ilvl w:val="0"/>
          <w:numId w:val="1"/>
        </w:numPr>
        <w:shd w:val="clear" w:color="auto" w:fill="FEFEFE"/>
        <w:spacing w:after="0" w:line="240" w:lineRule="auto"/>
        <w:rPr>
          <w:rFonts w:ascii="Georgia" w:eastAsia="Times New Roman" w:hAnsi="Georgia" w:cs="Times New Roman"/>
          <w:color w:val="0A0A0A"/>
          <w:sz w:val="24"/>
          <w:szCs w:val="24"/>
          <w:highlight w:val="lightGray"/>
        </w:rPr>
      </w:pPr>
      <w:r w:rsidRPr="000047C7">
        <w:rPr>
          <w:rFonts w:ascii="Georgia" w:eastAsia="Times New Roman" w:hAnsi="Georgia" w:cs="Times New Roman"/>
          <w:color w:val="0A0A0A"/>
          <w:sz w:val="24"/>
          <w:szCs w:val="24"/>
          <w:highlight w:val="lightGray"/>
        </w:rPr>
        <w:t>eviscerates financial discipline among households, businesses and government institutions alike,</w:t>
      </w:r>
    </w:p>
    <w:p w:rsidR="000047C7" w:rsidRPr="000047C7" w:rsidRDefault="000047C7" w:rsidP="000047C7">
      <w:pPr>
        <w:numPr>
          <w:ilvl w:val="0"/>
          <w:numId w:val="1"/>
        </w:numPr>
        <w:shd w:val="clear" w:color="auto" w:fill="FEFEFE"/>
        <w:spacing w:after="0" w:line="240" w:lineRule="auto"/>
        <w:rPr>
          <w:rFonts w:ascii="Georgia" w:eastAsia="Times New Roman" w:hAnsi="Georgia" w:cs="Times New Roman"/>
          <w:color w:val="0A0A0A"/>
          <w:sz w:val="24"/>
          <w:szCs w:val="24"/>
          <w:highlight w:val="lightGray"/>
        </w:rPr>
      </w:pPr>
      <w:r w:rsidRPr="000047C7">
        <w:rPr>
          <w:rFonts w:ascii="Georgia" w:eastAsia="Times New Roman" w:hAnsi="Georgia" w:cs="Times New Roman"/>
          <w:color w:val="0A0A0A"/>
          <w:sz w:val="24"/>
          <w:szCs w:val="24"/>
          <w:highlight w:val="lightGray"/>
        </w:rPr>
        <w:t>kills savings, rainy day funds and balance sheet reserves in favor of hand-to-mouth economics; and</w:t>
      </w:r>
    </w:p>
    <w:p w:rsidR="000047C7" w:rsidRPr="000047C7" w:rsidRDefault="000047C7" w:rsidP="000047C7">
      <w:pPr>
        <w:numPr>
          <w:ilvl w:val="0"/>
          <w:numId w:val="1"/>
        </w:numPr>
        <w:shd w:val="clear" w:color="auto" w:fill="FEFEFE"/>
        <w:spacing w:after="0" w:line="240" w:lineRule="auto"/>
        <w:rPr>
          <w:rFonts w:ascii="Georgia" w:eastAsia="Times New Roman" w:hAnsi="Georgia" w:cs="Times New Roman"/>
          <w:color w:val="0A0A0A"/>
          <w:sz w:val="24"/>
          <w:szCs w:val="24"/>
          <w:highlight w:val="lightGray"/>
        </w:rPr>
      </w:pPr>
      <w:proofErr w:type="gramStart"/>
      <w:r w:rsidRPr="000047C7">
        <w:rPr>
          <w:rFonts w:ascii="Georgia" w:eastAsia="Times New Roman" w:hAnsi="Georgia" w:cs="Times New Roman"/>
          <w:color w:val="0A0A0A"/>
          <w:sz w:val="24"/>
          <w:szCs w:val="24"/>
          <w:highlight w:val="lightGray"/>
        </w:rPr>
        <w:t>leaves</w:t>
      </w:r>
      <w:proofErr w:type="gramEnd"/>
      <w:r w:rsidRPr="000047C7">
        <w:rPr>
          <w:rFonts w:ascii="Georgia" w:eastAsia="Times New Roman" w:hAnsi="Georgia" w:cs="Times New Roman"/>
          <w:color w:val="0A0A0A"/>
          <w:sz w:val="24"/>
          <w:szCs w:val="24"/>
          <w:highlight w:val="lightGray"/>
        </w:rPr>
        <w:t xml:space="preserve"> the aggregate economy unnecessarily fragile and extremely vulnerable to exogenous shocks like the Covid-19 supply side dislocation now underway.</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 xml:space="preserve">The beltway socialists now applauding the Senate’s perfidy, of course, recognize none of these untoward consequences. By the lights of </w:t>
      </w:r>
      <w:proofErr w:type="spellStart"/>
      <w:r w:rsidRPr="000047C7">
        <w:rPr>
          <w:rFonts w:ascii="Georgia" w:eastAsia="Times New Roman" w:hAnsi="Georgia" w:cs="Times New Roman"/>
          <w:color w:val="0A0A0A"/>
          <w:sz w:val="24"/>
          <w:szCs w:val="24"/>
        </w:rPr>
        <w:t>Axios</w:t>
      </w:r>
      <w:proofErr w:type="spellEnd"/>
      <w:r w:rsidRPr="000047C7">
        <w:rPr>
          <w:rFonts w:ascii="Georgia" w:eastAsia="Times New Roman" w:hAnsi="Georgia" w:cs="Times New Roman"/>
          <w:color w:val="0A0A0A"/>
          <w:sz w:val="24"/>
          <w:szCs w:val="24"/>
        </w:rPr>
        <w:t xml:space="preserve"> and the legions of like and similar beltway operatives, the American economy’s apparent inability to weather a 2-4 month supply side dislocation is due to the putative defects of market capitalism, and means that hyperactive state intervention is exactly what the doctor ordered.</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 xml:space="preserve">As </w:t>
      </w:r>
      <w:proofErr w:type="spellStart"/>
      <w:r w:rsidRPr="000047C7">
        <w:rPr>
          <w:rFonts w:ascii="Georgia" w:eastAsia="Times New Roman" w:hAnsi="Georgia" w:cs="Times New Roman"/>
          <w:color w:val="0A0A0A"/>
          <w:sz w:val="24"/>
          <w:szCs w:val="24"/>
        </w:rPr>
        <w:t>Axios</w:t>
      </w:r>
      <w:proofErr w:type="spellEnd"/>
      <w:r w:rsidRPr="000047C7">
        <w:rPr>
          <w:rFonts w:ascii="Georgia" w:eastAsia="Times New Roman" w:hAnsi="Georgia" w:cs="Times New Roman"/>
          <w:color w:val="0A0A0A"/>
          <w:sz w:val="24"/>
          <w:szCs w:val="24"/>
        </w:rPr>
        <w:t xml:space="preserve"> opined this AM, the Senate bill is just a grand act of </w:t>
      </w:r>
      <w:r w:rsidRPr="000047C7">
        <w:rPr>
          <w:rFonts w:ascii="Georgia" w:eastAsia="Times New Roman" w:hAnsi="Georgia" w:cs="Times New Roman"/>
          <w:b/>
          <w:bCs/>
          <w:i/>
          <w:iCs/>
          <w:color w:val="0A0A0A"/>
          <w:sz w:val="24"/>
          <w:szCs w:val="24"/>
        </w:rPr>
        <w:t>plenary social insurance</w:t>
      </w:r>
      <w:r w:rsidRPr="000047C7">
        <w:rPr>
          <w:rFonts w:ascii="Georgia" w:eastAsia="Times New Roman" w:hAnsi="Georgia" w:cs="Times New Roman"/>
          <w:i/>
          <w:iCs/>
          <w:color w:val="0A0A0A"/>
          <w:sz w:val="24"/>
          <w:szCs w:val="24"/>
        </w:rPr>
        <w:t> </w:t>
      </w:r>
      <w:r w:rsidRPr="000047C7">
        <w:rPr>
          <w:rFonts w:ascii="Georgia" w:eastAsia="Times New Roman" w:hAnsi="Georgia" w:cs="Times New Roman"/>
          <w:color w:val="0A0A0A"/>
          <w:sz w:val="24"/>
          <w:szCs w:val="24"/>
        </w:rPr>
        <w:t>designed to make everyone whole (as if the state possessed resources that the society as a whole doesn’t):</w:t>
      </w:r>
    </w:p>
    <w:p w:rsidR="000047C7" w:rsidRPr="000047C7" w:rsidRDefault="000047C7" w:rsidP="000047C7">
      <w:pPr>
        <w:shd w:val="clear" w:color="auto" w:fill="FEFEFE"/>
        <w:spacing w:beforeAutospacing="1" w:after="100" w:afterAutospacing="1" w:line="240" w:lineRule="auto"/>
        <w:rPr>
          <w:rFonts w:ascii="Georgia" w:eastAsia="Times New Roman" w:hAnsi="Georgia" w:cs="Times New Roman"/>
          <w:color w:val="8A8A8A"/>
          <w:sz w:val="24"/>
          <w:szCs w:val="24"/>
        </w:rPr>
      </w:pPr>
      <w:r w:rsidRPr="000047C7">
        <w:rPr>
          <w:rFonts w:ascii="Georgia" w:eastAsia="Times New Roman" w:hAnsi="Georgia" w:cs="Times New Roman"/>
          <w:i/>
          <w:iCs/>
          <w:color w:val="8A8A8A"/>
          <w:sz w:val="24"/>
          <w:szCs w:val="24"/>
        </w:rPr>
        <w:t>This is not intended to stimulate growth and spending to offset a potential downturn; it is designed to </w:t>
      </w:r>
      <w:r w:rsidRPr="000047C7">
        <w:rPr>
          <w:rFonts w:ascii="Georgia" w:eastAsia="Times New Roman" w:hAnsi="Georgia" w:cs="Times New Roman"/>
          <w:b/>
          <w:bCs/>
          <w:i/>
          <w:iCs/>
          <w:color w:val="8A8A8A"/>
          <w:sz w:val="24"/>
          <w:szCs w:val="24"/>
        </w:rPr>
        <w:t>prevent mass homelessness, starvation and a wave of business closures</w:t>
      </w:r>
      <w:r w:rsidRPr="000047C7">
        <w:rPr>
          <w:rFonts w:ascii="Georgia" w:eastAsia="Times New Roman" w:hAnsi="Georgia" w:cs="Times New Roman"/>
          <w:i/>
          <w:iCs/>
          <w:color w:val="8A8A8A"/>
          <w:sz w:val="24"/>
          <w:szCs w:val="24"/>
        </w:rPr>
        <w:t> not seen since the height of the Great Depression.</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8A8A8A"/>
          <w:sz w:val="24"/>
          <w:szCs w:val="24"/>
        </w:rPr>
      </w:pPr>
      <w:r w:rsidRPr="000047C7">
        <w:rPr>
          <w:rFonts w:ascii="Georgia" w:eastAsia="Times New Roman" w:hAnsi="Georgia" w:cs="Times New Roman"/>
          <w:i/>
          <w:iCs/>
          <w:color w:val="8A8A8A"/>
          <w:sz w:val="24"/>
          <w:szCs w:val="24"/>
        </w:rPr>
        <w:t>“This should not be thought of as a stimulus bill — this should be thought of as </w:t>
      </w:r>
      <w:r w:rsidRPr="000047C7">
        <w:rPr>
          <w:rFonts w:ascii="Georgia" w:eastAsia="Times New Roman" w:hAnsi="Georgia" w:cs="Times New Roman"/>
          <w:b/>
          <w:bCs/>
          <w:i/>
          <w:iCs/>
          <w:color w:val="8A8A8A"/>
          <w:sz w:val="24"/>
          <w:szCs w:val="24"/>
        </w:rPr>
        <w:t>social insurance</w:t>
      </w:r>
      <w:r w:rsidRPr="000047C7">
        <w:rPr>
          <w:rFonts w:ascii="Georgia" w:eastAsia="Times New Roman" w:hAnsi="Georgia" w:cs="Times New Roman"/>
          <w:i/>
          <w:iCs/>
          <w:color w:val="8A8A8A"/>
          <w:sz w:val="24"/>
          <w:szCs w:val="24"/>
        </w:rPr>
        <w:t xml:space="preserve"> in a disaster state of the world for the </w:t>
      </w:r>
      <w:proofErr w:type="gramStart"/>
      <w:r w:rsidRPr="000047C7">
        <w:rPr>
          <w:rFonts w:ascii="Georgia" w:eastAsia="Times New Roman" w:hAnsi="Georgia" w:cs="Times New Roman"/>
          <w:i/>
          <w:iCs/>
          <w:color w:val="8A8A8A"/>
          <w:sz w:val="24"/>
          <w:szCs w:val="24"/>
        </w:rPr>
        <w:t>most hard</w:t>
      </w:r>
      <w:proofErr w:type="gramEnd"/>
      <w:r w:rsidRPr="000047C7">
        <w:rPr>
          <w:rFonts w:ascii="Georgia" w:eastAsia="Times New Roman" w:hAnsi="Georgia" w:cs="Times New Roman"/>
          <w:i/>
          <w:iCs/>
          <w:color w:val="8A8A8A"/>
          <w:sz w:val="24"/>
          <w:szCs w:val="24"/>
        </w:rPr>
        <w:t xml:space="preserve"> hit,” Jonathan Parker, professor of finance at MIT, told </w:t>
      </w:r>
      <w:proofErr w:type="spellStart"/>
      <w:r w:rsidRPr="000047C7">
        <w:rPr>
          <w:rFonts w:ascii="Georgia" w:eastAsia="Times New Roman" w:hAnsi="Georgia" w:cs="Times New Roman"/>
          <w:i/>
          <w:iCs/>
          <w:color w:val="8A8A8A"/>
          <w:sz w:val="24"/>
          <w:szCs w:val="24"/>
        </w:rPr>
        <w:t>Axios</w:t>
      </w:r>
      <w:proofErr w:type="spellEnd"/>
      <w:r w:rsidRPr="000047C7">
        <w:rPr>
          <w:rFonts w:ascii="Georgia" w:eastAsia="Times New Roman" w:hAnsi="Georgia" w:cs="Times New Roman"/>
          <w:i/>
          <w:iCs/>
          <w:color w:val="8A8A8A"/>
          <w:sz w:val="24"/>
          <w:szCs w:val="24"/>
        </w:rPr>
        <w:t xml:space="preserve"> during a virtual briefing with reporters Wednesday.</w:t>
      </w:r>
    </w:p>
    <w:p w:rsidR="000047C7" w:rsidRPr="000047C7" w:rsidRDefault="000047C7" w:rsidP="000047C7">
      <w:pPr>
        <w:numPr>
          <w:ilvl w:val="0"/>
          <w:numId w:val="2"/>
        </w:numPr>
        <w:shd w:val="clear" w:color="auto" w:fill="FEFEFE"/>
        <w:spacing w:after="0" w:line="240" w:lineRule="auto"/>
        <w:ind w:left="1440"/>
        <w:rPr>
          <w:rFonts w:ascii="Georgia" w:eastAsia="Times New Roman" w:hAnsi="Georgia" w:cs="Times New Roman"/>
          <w:color w:val="8A8A8A"/>
          <w:sz w:val="24"/>
          <w:szCs w:val="24"/>
        </w:rPr>
      </w:pPr>
      <w:r w:rsidRPr="000047C7">
        <w:rPr>
          <w:rFonts w:ascii="Georgia" w:eastAsia="Times New Roman" w:hAnsi="Georgia" w:cs="Times New Roman"/>
          <w:i/>
          <w:iCs/>
          <w:color w:val="8A8A8A"/>
          <w:sz w:val="24"/>
          <w:szCs w:val="24"/>
        </w:rPr>
        <w:t>“The idea is to freeze time for a month or six weeks and let people emerge with </w:t>
      </w:r>
      <w:r w:rsidRPr="000047C7">
        <w:rPr>
          <w:rFonts w:ascii="Georgia" w:eastAsia="Times New Roman" w:hAnsi="Georgia" w:cs="Times New Roman"/>
          <w:b/>
          <w:bCs/>
          <w:i/>
          <w:iCs/>
          <w:color w:val="8A8A8A"/>
          <w:sz w:val="24"/>
          <w:szCs w:val="24"/>
        </w:rPr>
        <w:t>not a huge amount of debt </w:t>
      </w:r>
      <w:r w:rsidRPr="000047C7">
        <w:rPr>
          <w:rFonts w:ascii="Georgia" w:eastAsia="Times New Roman" w:hAnsi="Georgia" w:cs="Times New Roman"/>
          <w:i/>
          <w:iCs/>
          <w:color w:val="8A8A8A"/>
          <w:sz w:val="24"/>
          <w:szCs w:val="24"/>
        </w:rPr>
        <w:t>— not starving, not being evicted.”</w:t>
      </w:r>
    </w:p>
    <w:p w:rsidR="000047C7" w:rsidRPr="000047C7" w:rsidRDefault="000047C7" w:rsidP="000047C7">
      <w:pPr>
        <w:numPr>
          <w:ilvl w:val="0"/>
          <w:numId w:val="2"/>
        </w:numPr>
        <w:shd w:val="clear" w:color="auto" w:fill="FEFEFE"/>
        <w:spacing w:after="0" w:line="240" w:lineRule="auto"/>
        <w:ind w:left="1440"/>
        <w:rPr>
          <w:rFonts w:ascii="Georgia" w:eastAsia="Times New Roman" w:hAnsi="Georgia" w:cs="Times New Roman"/>
          <w:color w:val="8A8A8A"/>
          <w:sz w:val="24"/>
          <w:szCs w:val="24"/>
        </w:rPr>
      </w:pPr>
      <w:r w:rsidRPr="000047C7">
        <w:rPr>
          <w:rFonts w:ascii="Georgia" w:eastAsia="Times New Roman" w:hAnsi="Georgia" w:cs="Times New Roman"/>
          <w:i/>
          <w:iCs/>
          <w:color w:val="8A8A8A"/>
          <w:sz w:val="24"/>
          <w:szCs w:val="24"/>
        </w:rPr>
        <w:t>This would ideally produce “a V-shaped recovery where people find themselves </w:t>
      </w:r>
      <w:r w:rsidRPr="000047C7">
        <w:rPr>
          <w:rFonts w:ascii="Georgia" w:eastAsia="Times New Roman" w:hAnsi="Georgia" w:cs="Times New Roman"/>
          <w:b/>
          <w:bCs/>
          <w:i/>
          <w:iCs/>
          <w:color w:val="8A8A8A"/>
          <w:sz w:val="24"/>
          <w:szCs w:val="24"/>
        </w:rPr>
        <w:t>roughly where they were when we went in.”</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8A8A8A"/>
          <w:sz w:val="24"/>
          <w:szCs w:val="24"/>
        </w:rPr>
      </w:pPr>
      <w:r w:rsidRPr="000047C7">
        <w:rPr>
          <w:rFonts w:ascii="Georgia" w:eastAsia="Times New Roman" w:hAnsi="Georgia" w:cs="Times New Roman"/>
          <w:i/>
          <w:iCs/>
          <w:color w:val="8A8A8A"/>
          <w:sz w:val="24"/>
          <w:szCs w:val="24"/>
        </w:rPr>
        <w:t>Even if the bill passes, the story won’t be over:</w:t>
      </w:r>
    </w:p>
    <w:p w:rsidR="000047C7" w:rsidRPr="000047C7" w:rsidRDefault="000047C7" w:rsidP="000047C7">
      <w:pPr>
        <w:numPr>
          <w:ilvl w:val="0"/>
          <w:numId w:val="3"/>
        </w:numPr>
        <w:shd w:val="clear" w:color="auto" w:fill="FEFEFE"/>
        <w:spacing w:beforeAutospacing="1" w:after="100" w:afterAutospacing="1" w:line="240" w:lineRule="auto"/>
        <w:ind w:left="1440"/>
        <w:rPr>
          <w:rFonts w:ascii="Georgia" w:eastAsia="Times New Roman" w:hAnsi="Georgia" w:cs="Times New Roman"/>
          <w:color w:val="8A8A8A"/>
          <w:sz w:val="24"/>
          <w:szCs w:val="24"/>
        </w:rPr>
      </w:pPr>
      <w:r w:rsidRPr="000047C7">
        <w:rPr>
          <w:rFonts w:ascii="Georgia" w:eastAsia="Times New Roman" w:hAnsi="Georgia" w:cs="Times New Roman"/>
          <w:i/>
          <w:iCs/>
          <w:color w:val="8A8A8A"/>
          <w:sz w:val="24"/>
          <w:szCs w:val="24"/>
        </w:rPr>
        <w:t>We are likely to be in this </w:t>
      </w:r>
      <w:r w:rsidRPr="000047C7">
        <w:rPr>
          <w:rFonts w:ascii="Georgia" w:eastAsia="Times New Roman" w:hAnsi="Georgia" w:cs="Times New Roman"/>
          <w:b/>
          <w:bCs/>
          <w:i/>
          <w:iCs/>
          <w:color w:val="8A8A8A"/>
          <w:sz w:val="24"/>
          <w:szCs w:val="24"/>
        </w:rPr>
        <w:t>same situation</w:t>
      </w:r>
      <w:r w:rsidRPr="000047C7">
        <w:rPr>
          <w:rFonts w:ascii="Georgia" w:eastAsia="Times New Roman" w:hAnsi="Georgia" w:cs="Times New Roman"/>
          <w:i/>
          <w:iCs/>
          <w:color w:val="8A8A8A"/>
          <w:sz w:val="24"/>
          <w:szCs w:val="24"/>
        </w:rPr>
        <w:t> again, economists say — and soon.</w:t>
      </w:r>
    </w:p>
    <w:p w:rsidR="000047C7" w:rsidRPr="000047C7" w:rsidRDefault="000047C7" w:rsidP="000047C7">
      <w:pPr>
        <w:numPr>
          <w:ilvl w:val="0"/>
          <w:numId w:val="3"/>
        </w:numPr>
        <w:shd w:val="clear" w:color="auto" w:fill="FEFEFE"/>
        <w:spacing w:beforeAutospacing="1" w:after="100" w:afterAutospacing="1" w:line="240" w:lineRule="auto"/>
        <w:ind w:left="1440"/>
        <w:rPr>
          <w:rFonts w:ascii="Georgia" w:eastAsia="Times New Roman" w:hAnsi="Georgia" w:cs="Times New Roman"/>
          <w:color w:val="8A8A8A"/>
          <w:sz w:val="24"/>
          <w:szCs w:val="24"/>
        </w:rPr>
      </w:pPr>
      <w:r w:rsidRPr="000047C7">
        <w:rPr>
          <w:rFonts w:ascii="Georgia" w:eastAsia="Times New Roman" w:hAnsi="Georgia" w:cs="Times New Roman"/>
          <w:i/>
          <w:iCs/>
          <w:color w:val="8A8A8A"/>
          <w:sz w:val="24"/>
          <w:szCs w:val="24"/>
        </w:rPr>
        <w:t>Another stimulus bill will likely be necessary to</w:t>
      </w:r>
      <w:r w:rsidRPr="000047C7">
        <w:rPr>
          <w:rFonts w:ascii="Georgia" w:eastAsia="Times New Roman" w:hAnsi="Georgia" w:cs="Times New Roman"/>
          <w:b/>
          <w:bCs/>
          <w:i/>
          <w:iCs/>
          <w:color w:val="8A8A8A"/>
          <w:sz w:val="24"/>
          <w:szCs w:val="24"/>
        </w:rPr>
        <w:t> get the economy running</w:t>
      </w:r>
      <w:r w:rsidRPr="000047C7">
        <w:rPr>
          <w:rFonts w:ascii="Georgia" w:eastAsia="Times New Roman" w:hAnsi="Georgia" w:cs="Times New Roman"/>
          <w:i/>
          <w:iCs/>
          <w:color w:val="8A8A8A"/>
          <w:sz w:val="24"/>
          <w:szCs w:val="24"/>
        </w:rPr>
        <w:t> after the COVID-19 outbreak has been contained.</w:t>
      </w:r>
    </w:p>
    <w:p w:rsidR="000047C7" w:rsidRPr="000047C7" w:rsidRDefault="000047C7" w:rsidP="000047C7">
      <w:pPr>
        <w:numPr>
          <w:ilvl w:val="0"/>
          <w:numId w:val="3"/>
        </w:numPr>
        <w:shd w:val="clear" w:color="auto" w:fill="FEFEFE"/>
        <w:spacing w:beforeAutospacing="1" w:after="100" w:afterAutospacing="1" w:line="240" w:lineRule="auto"/>
        <w:ind w:left="1440"/>
        <w:rPr>
          <w:rFonts w:ascii="Georgia" w:eastAsia="Times New Roman" w:hAnsi="Georgia" w:cs="Times New Roman"/>
          <w:color w:val="8A8A8A"/>
          <w:sz w:val="24"/>
          <w:szCs w:val="24"/>
        </w:rPr>
      </w:pPr>
      <w:r w:rsidRPr="000047C7">
        <w:rPr>
          <w:rFonts w:ascii="Georgia" w:eastAsia="Times New Roman" w:hAnsi="Georgia" w:cs="Times New Roman"/>
          <w:i/>
          <w:iCs/>
          <w:color w:val="8A8A8A"/>
          <w:sz w:val="24"/>
          <w:szCs w:val="24"/>
        </w:rPr>
        <w:t>More immediately, it’s possible that a</w:t>
      </w:r>
      <w:r w:rsidRPr="000047C7">
        <w:rPr>
          <w:rFonts w:ascii="Georgia" w:eastAsia="Times New Roman" w:hAnsi="Georgia" w:cs="Times New Roman"/>
          <w:b/>
          <w:bCs/>
          <w:i/>
          <w:iCs/>
          <w:color w:val="8A8A8A"/>
          <w:sz w:val="24"/>
          <w:szCs w:val="24"/>
        </w:rPr>
        <w:t> second massive spending bill</w:t>
      </w:r>
      <w:r w:rsidRPr="000047C7">
        <w:rPr>
          <w:rFonts w:ascii="Georgia" w:eastAsia="Times New Roman" w:hAnsi="Georgia" w:cs="Times New Roman"/>
          <w:i/>
          <w:iCs/>
          <w:color w:val="8A8A8A"/>
          <w:sz w:val="24"/>
          <w:szCs w:val="24"/>
        </w:rPr>
        <w:t> will be needed just to stop further bleeding.</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 xml:space="preserve">Well, there you have it: </w:t>
      </w:r>
      <w:r w:rsidRPr="000047C7">
        <w:rPr>
          <w:rFonts w:ascii="Georgia" w:eastAsia="Times New Roman" w:hAnsi="Georgia" w:cs="Times New Roman"/>
          <w:color w:val="0A0A0A"/>
          <w:sz w:val="24"/>
          <w:szCs w:val="24"/>
          <w:highlight w:val="yellow"/>
        </w:rPr>
        <w:t>A bald-faced recipe for the veritable destruction of capitalist prosperity and financial viability.</w:t>
      </w:r>
      <w:r w:rsidRPr="000047C7">
        <w:rPr>
          <w:rFonts w:ascii="Georgia" w:eastAsia="Times New Roman" w:hAnsi="Georgia" w:cs="Times New Roman"/>
          <w:color w:val="0A0A0A"/>
          <w:sz w:val="24"/>
          <w:szCs w:val="24"/>
        </w:rPr>
        <w:t xml:space="preserve"> And it’s not merely the opinion of some no count 30-something scribbler at </w:t>
      </w:r>
      <w:proofErr w:type="spellStart"/>
      <w:r w:rsidRPr="000047C7">
        <w:rPr>
          <w:rFonts w:ascii="Georgia" w:eastAsia="Times New Roman" w:hAnsi="Georgia" w:cs="Times New Roman"/>
          <w:color w:val="0A0A0A"/>
          <w:sz w:val="24"/>
          <w:szCs w:val="24"/>
        </w:rPr>
        <w:t>Axios</w:t>
      </w:r>
      <w:proofErr w:type="spellEnd"/>
      <w:r w:rsidRPr="000047C7">
        <w:rPr>
          <w:rFonts w:ascii="Georgia" w:eastAsia="Times New Roman" w:hAnsi="Georgia" w:cs="Times New Roman"/>
          <w:color w:val="0A0A0A"/>
          <w:sz w:val="24"/>
          <w:szCs w:val="24"/>
        </w:rPr>
        <w:t xml:space="preserve">; the author is actually transcribing the consensus extant </w:t>
      </w:r>
      <w:proofErr w:type="spellStart"/>
      <w:r w:rsidRPr="000047C7">
        <w:rPr>
          <w:rFonts w:ascii="Georgia" w:eastAsia="Times New Roman" w:hAnsi="Georgia" w:cs="Times New Roman"/>
          <w:color w:val="0A0A0A"/>
          <w:sz w:val="24"/>
          <w:szCs w:val="24"/>
        </w:rPr>
        <w:t>accross</w:t>
      </w:r>
      <w:proofErr w:type="spellEnd"/>
      <w:r w:rsidRPr="000047C7">
        <w:rPr>
          <w:rFonts w:ascii="Georgia" w:eastAsia="Times New Roman" w:hAnsi="Georgia" w:cs="Times New Roman"/>
          <w:color w:val="0A0A0A"/>
          <w:sz w:val="24"/>
          <w:szCs w:val="24"/>
        </w:rPr>
        <w:t xml:space="preserve"> the length and breadth of the beltway.</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 xml:space="preserve">In that regard, we got the following fund-raising email this AM from the putative Republican Senator, Thom Tillis, from </w:t>
      </w:r>
      <w:proofErr w:type="gramStart"/>
      <w:r w:rsidRPr="000047C7">
        <w:rPr>
          <w:rFonts w:ascii="Georgia" w:eastAsia="Times New Roman" w:hAnsi="Georgia" w:cs="Times New Roman"/>
          <w:color w:val="0A0A0A"/>
          <w:sz w:val="24"/>
          <w:szCs w:val="24"/>
        </w:rPr>
        <w:t>the oh</w:t>
      </w:r>
      <w:proofErr w:type="gramEnd"/>
      <w:r w:rsidRPr="000047C7">
        <w:rPr>
          <w:rFonts w:ascii="Georgia" w:eastAsia="Times New Roman" w:hAnsi="Georgia" w:cs="Times New Roman"/>
          <w:color w:val="0A0A0A"/>
          <w:sz w:val="24"/>
          <w:szCs w:val="24"/>
        </w:rPr>
        <w:t xml:space="preserve"> so conservative state of North Carolina.</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 xml:space="preserve">The man was ecstatic that rich old Uncle Sam was sending money to his constituents </w:t>
      </w:r>
      <w:r w:rsidRPr="000047C7">
        <w:rPr>
          <w:rFonts w:ascii="Georgia" w:eastAsia="Times New Roman" w:hAnsi="Georgia" w:cs="Times New Roman"/>
          <w:color w:val="0A0A0A"/>
          <w:sz w:val="24"/>
          <w:szCs w:val="24"/>
          <w:highlight w:val="yellow"/>
        </w:rPr>
        <w:t>“to help you make ends meet”. But don’t call them handouts or socialism:</w:t>
      </w:r>
    </w:p>
    <w:p w:rsidR="000047C7" w:rsidRPr="000047C7" w:rsidRDefault="000047C7" w:rsidP="000047C7">
      <w:pPr>
        <w:shd w:val="clear" w:color="auto" w:fill="FEFEFE"/>
        <w:spacing w:beforeAutospacing="1" w:after="100" w:afterAutospacing="1" w:line="240" w:lineRule="auto"/>
        <w:rPr>
          <w:rFonts w:ascii="Georgia" w:eastAsia="Times New Roman" w:hAnsi="Georgia" w:cs="Times New Roman"/>
          <w:color w:val="8A8A8A"/>
          <w:sz w:val="24"/>
          <w:szCs w:val="24"/>
        </w:rPr>
      </w:pPr>
      <w:r w:rsidRPr="000047C7">
        <w:rPr>
          <w:rFonts w:ascii="Georgia" w:eastAsia="Times New Roman" w:hAnsi="Georgia" w:cs="Times New Roman"/>
          <w:i/>
          <w:iCs/>
          <w:color w:val="8A8A8A"/>
          <w:sz w:val="24"/>
          <w:szCs w:val="24"/>
        </w:rPr>
        <w:t>As we unite as North Carolinians to fight the coronavirus pandemic, I want to give you an update on legislation to bring relief to Americans…….The bill I supported authorizes a one-time payment in the amount of $1,200 per individual or $2,400 for married couples and $500 per dependent child</w:t>
      </w:r>
      <w:r w:rsidRPr="000047C7">
        <w:rPr>
          <w:rFonts w:ascii="Georgia" w:eastAsia="Times New Roman" w:hAnsi="Georgia" w:cs="Times New Roman"/>
          <w:b/>
          <w:bCs/>
          <w:i/>
          <w:iCs/>
          <w:color w:val="8A8A8A"/>
          <w:sz w:val="24"/>
          <w:szCs w:val="24"/>
        </w:rPr>
        <w:t> to help you make ends meet</w:t>
      </w:r>
      <w:r w:rsidRPr="000047C7">
        <w:rPr>
          <w:rFonts w:ascii="Georgia" w:eastAsia="Times New Roman" w:hAnsi="Georgia" w:cs="Times New Roman"/>
          <w:i/>
          <w:iCs/>
          <w:color w:val="8A8A8A"/>
          <w:sz w:val="24"/>
          <w:szCs w:val="24"/>
        </w:rPr>
        <w:t> as our nation confronts this public health crisis.</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8A8A8A"/>
          <w:sz w:val="24"/>
          <w:szCs w:val="24"/>
        </w:rPr>
      </w:pPr>
      <w:r w:rsidRPr="000047C7">
        <w:rPr>
          <w:rFonts w:ascii="Garamond" w:eastAsia="Times New Roman" w:hAnsi="Garamond" w:cs="Times New Roman"/>
          <w:i/>
          <w:iCs/>
          <w:color w:val="8A8A8A"/>
          <w:sz w:val="48"/>
          <w:szCs w:val="48"/>
        </w:rPr>
        <w:t>Workers and small businesses </w:t>
      </w:r>
      <w:r w:rsidRPr="000047C7">
        <w:rPr>
          <w:rFonts w:ascii="Garamond" w:eastAsia="Times New Roman" w:hAnsi="Garamond" w:cs="Times New Roman"/>
          <w:b/>
          <w:bCs/>
          <w:i/>
          <w:iCs/>
          <w:color w:val="8A8A8A"/>
          <w:sz w:val="48"/>
          <w:szCs w:val="48"/>
        </w:rPr>
        <w:t>need help</w:t>
      </w:r>
      <w:r w:rsidRPr="000047C7">
        <w:rPr>
          <w:rFonts w:ascii="Garamond" w:eastAsia="Times New Roman" w:hAnsi="Garamond" w:cs="Times New Roman"/>
          <w:i/>
          <w:iCs/>
          <w:color w:val="8A8A8A"/>
          <w:sz w:val="48"/>
          <w:szCs w:val="48"/>
        </w:rPr>
        <w:t>, which is why this legislation provides supplemental payments for people who become unemployed, and will also help our independent contractors and small business owners </w:t>
      </w:r>
      <w:r w:rsidRPr="000047C7">
        <w:rPr>
          <w:rFonts w:ascii="Garamond" w:eastAsia="Times New Roman" w:hAnsi="Garamond" w:cs="Times New Roman"/>
          <w:b/>
          <w:bCs/>
          <w:i/>
          <w:iCs/>
          <w:color w:val="8A8A8A"/>
          <w:sz w:val="48"/>
          <w:szCs w:val="48"/>
        </w:rPr>
        <w:t>get assistance</w:t>
      </w:r>
      <w:r w:rsidRPr="000047C7">
        <w:rPr>
          <w:rFonts w:ascii="Garamond" w:eastAsia="Times New Roman" w:hAnsi="Garamond" w:cs="Times New Roman"/>
          <w:i/>
          <w:iCs/>
          <w:color w:val="8A8A8A"/>
          <w:sz w:val="48"/>
          <w:szCs w:val="48"/>
        </w:rPr>
        <w:t> to get through this crisis and be able to retain employees on their payroll.</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 xml:space="preserve">Needless to say, every one of the bolded phrases in the </w:t>
      </w:r>
      <w:proofErr w:type="spellStart"/>
      <w:r w:rsidRPr="000047C7">
        <w:rPr>
          <w:rFonts w:ascii="Georgia" w:eastAsia="Times New Roman" w:hAnsi="Georgia" w:cs="Times New Roman"/>
          <w:color w:val="0A0A0A"/>
          <w:sz w:val="24"/>
          <w:szCs w:val="24"/>
        </w:rPr>
        <w:t>Axios</w:t>
      </w:r>
      <w:proofErr w:type="spellEnd"/>
      <w:r w:rsidRPr="000047C7">
        <w:rPr>
          <w:rFonts w:ascii="Georgia" w:eastAsia="Times New Roman" w:hAnsi="Georgia" w:cs="Times New Roman"/>
          <w:color w:val="0A0A0A"/>
          <w:sz w:val="24"/>
          <w:szCs w:val="24"/>
        </w:rPr>
        <w:t xml:space="preserve"> and Tillis statements above are patent nons</w:t>
      </w:r>
      <w:r>
        <w:rPr>
          <w:rFonts w:ascii="Georgia" w:eastAsia="Times New Roman" w:hAnsi="Georgia" w:cs="Times New Roman"/>
          <w:color w:val="0A0A0A"/>
          <w:sz w:val="24"/>
          <w:szCs w:val="24"/>
        </w:rPr>
        <w:t>ense and indicative of the mind</w:t>
      </w:r>
      <w:r w:rsidRPr="000047C7">
        <w:rPr>
          <w:rFonts w:ascii="Georgia" w:eastAsia="Times New Roman" w:hAnsi="Georgia" w:cs="Times New Roman"/>
          <w:color w:val="0A0A0A"/>
          <w:sz w:val="24"/>
          <w:szCs w:val="24"/>
        </w:rPr>
        <w:t>set of the Washington political class and the Wall Street speculator class. These folks no longer even try to perform economic analysis, and, instead, just demand that bigger and bigger government bazookas be randomly fired upon main street and Wall Street alike.</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For crying out loud, even if the quasi-shutdown of the US economy lasts for 4 months, it would not lead to a wave of homelessness, starvation and massive business failure in the absence of the Senate spend-a-thon, and here’s why.</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First, about half of the US population or </w:t>
      </w:r>
      <w:r w:rsidRPr="000047C7">
        <w:rPr>
          <w:rFonts w:ascii="Georgia" w:eastAsia="Times New Roman" w:hAnsi="Georgia" w:cs="Times New Roman"/>
          <w:b/>
          <w:bCs/>
          <w:i/>
          <w:iCs/>
          <w:color w:val="0A0A0A"/>
          <w:sz w:val="24"/>
          <w:szCs w:val="24"/>
        </w:rPr>
        <w:t>160 million people</w:t>
      </w:r>
      <w:r w:rsidRPr="000047C7">
        <w:rPr>
          <w:rFonts w:ascii="Georgia" w:eastAsia="Times New Roman" w:hAnsi="Georgia" w:cs="Times New Roman"/>
          <w:i/>
          <w:iCs/>
          <w:color w:val="0A0A0A"/>
          <w:sz w:val="24"/>
          <w:szCs w:val="24"/>
        </w:rPr>
        <w:t> </w:t>
      </w:r>
      <w:r w:rsidRPr="000047C7">
        <w:rPr>
          <w:rFonts w:ascii="Georgia" w:eastAsia="Times New Roman" w:hAnsi="Georgia" w:cs="Times New Roman"/>
          <w:color w:val="0A0A0A"/>
          <w:sz w:val="24"/>
          <w:szCs w:val="24"/>
        </w:rPr>
        <w:t>get the overwhelming share of their income from the Welfare State. And the latter, of course, has complete immunity to the Covid-19 because checks just keep coming by statutory entitlement.</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This includes</w:t>
      </w:r>
      <w:r w:rsidRPr="000047C7">
        <w:rPr>
          <w:rFonts w:ascii="Georgia" w:eastAsia="Times New Roman" w:hAnsi="Georgia" w:cs="Times New Roman"/>
          <w:b/>
          <w:bCs/>
          <w:i/>
          <w:iCs/>
          <w:color w:val="0A0A0A"/>
          <w:sz w:val="24"/>
          <w:szCs w:val="24"/>
        </w:rPr>
        <w:t> 61.3 million</w:t>
      </w:r>
      <w:r w:rsidRPr="000047C7">
        <w:rPr>
          <w:rFonts w:ascii="Georgia" w:eastAsia="Times New Roman" w:hAnsi="Georgia" w:cs="Times New Roman"/>
          <w:i/>
          <w:iCs/>
          <w:color w:val="0A0A0A"/>
          <w:sz w:val="24"/>
          <w:szCs w:val="24"/>
        </w:rPr>
        <w:t> </w:t>
      </w:r>
      <w:r w:rsidRPr="000047C7">
        <w:rPr>
          <w:rFonts w:ascii="Georgia" w:eastAsia="Times New Roman" w:hAnsi="Georgia" w:cs="Times New Roman"/>
          <w:color w:val="0A0A0A"/>
          <w:sz w:val="24"/>
          <w:szCs w:val="24"/>
        </w:rPr>
        <w:t>people on Social Security/Medicare, who will receive </w:t>
      </w:r>
      <w:r w:rsidRPr="000047C7">
        <w:rPr>
          <w:rFonts w:ascii="Georgia" w:eastAsia="Times New Roman" w:hAnsi="Georgia" w:cs="Times New Roman"/>
          <w:b/>
          <w:bCs/>
          <w:i/>
          <w:iCs/>
          <w:color w:val="0A0A0A"/>
          <w:sz w:val="24"/>
          <w:szCs w:val="24"/>
        </w:rPr>
        <w:t>$1.9 trillion</w:t>
      </w:r>
      <w:r w:rsidRPr="000047C7">
        <w:rPr>
          <w:rFonts w:ascii="Georgia" w:eastAsia="Times New Roman" w:hAnsi="Georgia" w:cs="Times New Roman"/>
          <w:i/>
          <w:iCs/>
          <w:color w:val="0A0A0A"/>
          <w:sz w:val="24"/>
          <w:szCs w:val="24"/>
        </w:rPr>
        <w:t> </w:t>
      </w:r>
      <w:r w:rsidRPr="000047C7">
        <w:rPr>
          <w:rFonts w:ascii="Georgia" w:eastAsia="Times New Roman" w:hAnsi="Georgia" w:cs="Times New Roman"/>
          <w:color w:val="0A0A0A"/>
          <w:sz w:val="24"/>
          <w:szCs w:val="24"/>
        </w:rPr>
        <w:t xml:space="preserve">of cash and </w:t>
      </w:r>
      <w:proofErr w:type="spellStart"/>
      <w:r w:rsidRPr="000047C7">
        <w:rPr>
          <w:rFonts w:ascii="Georgia" w:eastAsia="Times New Roman" w:hAnsi="Georgia" w:cs="Times New Roman"/>
          <w:color w:val="0A0A0A"/>
          <w:sz w:val="24"/>
          <w:szCs w:val="24"/>
        </w:rPr>
        <w:t>medicare</w:t>
      </w:r>
      <w:proofErr w:type="spellEnd"/>
      <w:r w:rsidRPr="000047C7">
        <w:rPr>
          <w:rFonts w:ascii="Georgia" w:eastAsia="Times New Roman" w:hAnsi="Georgia" w:cs="Times New Roman"/>
          <w:color w:val="0A0A0A"/>
          <w:sz w:val="24"/>
          <w:szCs w:val="24"/>
        </w:rPr>
        <w:t xml:space="preserve"> coverage from the two giant social insurance programs in FY 2020. That computes out to an average of</w:t>
      </w:r>
      <w:r w:rsidRPr="000047C7">
        <w:rPr>
          <w:rFonts w:ascii="Georgia" w:eastAsia="Times New Roman" w:hAnsi="Georgia" w:cs="Times New Roman"/>
          <w:b/>
          <w:bCs/>
          <w:i/>
          <w:iCs/>
          <w:color w:val="0A0A0A"/>
          <w:sz w:val="24"/>
          <w:szCs w:val="24"/>
        </w:rPr>
        <w:t> $62,000</w:t>
      </w:r>
      <w:r w:rsidRPr="000047C7">
        <w:rPr>
          <w:rFonts w:ascii="Georgia" w:eastAsia="Times New Roman" w:hAnsi="Georgia" w:cs="Times New Roman"/>
          <w:i/>
          <w:iCs/>
          <w:color w:val="0A0A0A"/>
          <w:sz w:val="24"/>
          <w:szCs w:val="24"/>
        </w:rPr>
        <w:t> </w:t>
      </w:r>
      <w:r w:rsidRPr="000047C7">
        <w:rPr>
          <w:rFonts w:ascii="Georgia" w:eastAsia="Times New Roman" w:hAnsi="Georgia" w:cs="Times New Roman"/>
          <w:color w:val="0A0A0A"/>
          <w:sz w:val="24"/>
          <w:szCs w:val="24"/>
        </w:rPr>
        <w:t>of value per retired couple!</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Likewise, in the latest year’s data (2016), fully</w:t>
      </w:r>
      <w:r w:rsidRPr="000047C7">
        <w:rPr>
          <w:rFonts w:ascii="Georgia" w:eastAsia="Times New Roman" w:hAnsi="Georgia" w:cs="Times New Roman"/>
          <w:b/>
          <w:bCs/>
          <w:i/>
          <w:iCs/>
          <w:color w:val="0A0A0A"/>
          <w:sz w:val="24"/>
          <w:szCs w:val="24"/>
        </w:rPr>
        <w:t> 114.7 million American’s</w:t>
      </w:r>
      <w:r w:rsidRPr="000047C7">
        <w:rPr>
          <w:rFonts w:ascii="Georgia" w:eastAsia="Times New Roman" w:hAnsi="Georgia" w:cs="Times New Roman"/>
          <w:i/>
          <w:iCs/>
          <w:color w:val="0A0A0A"/>
          <w:sz w:val="24"/>
          <w:szCs w:val="24"/>
        </w:rPr>
        <w:t> </w:t>
      </w:r>
      <w:r w:rsidRPr="000047C7">
        <w:rPr>
          <w:rFonts w:ascii="Georgia" w:eastAsia="Times New Roman" w:hAnsi="Georgia" w:cs="Times New Roman"/>
          <w:color w:val="0A0A0A"/>
          <w:sz w:val="24"/>
          <w:szCs w:val="24"/>
        </w:rPr>
        <w:t>(36%) lived in homes receiving means-tested benefits including Food Stamps, Medicaid, public housing, Supplemental Security Income (SSI for blind, elderly and disabled), the Special Supplemental Nutrition Program for Women, Infants and Children (WIN), Temporary Assistance for Needy Families and the National School Lunch Program.</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 xml:space="preserve">In all, Federal spending on these programs plus unemployment insurance and </w:t>
      </w:r>
      <w:proofErr w:type="gramStart"/>
      <w:r w:rsidRPr="000047C7">
        <w:rPr>
          <w:rFonts w:ascii="Georgia" w:eastAsia="Times New Roman" w:hAnsi="Georgia" w:cs="Times New Roman"/>
          <w:color w:val="0A0A0A"/>
          <w:sz w:val="24"/>
          <w:szCs w:val="24"/>
        </w:rPr>
        <w:t>veterans</w:t>
      </w:r>
      <w:proofErr w:type="gramEnd"/>
      <w:r w:rsidRPr="000047C7">
        <w:rPr>
          <w:rFonts w:ascii="Georgia" w:eastAsia="Times New Roman" w:hAnsi="Georgia" w:cs="Times New Roman"/>
          <w:color w:val="0A0A0A"/>
          <w:sz w:val="24"/>
          <w:szCs w:val="24"/>
        </w:rPr>
        <w:t xml:space="preserve"> pensions and disability payments will total </w:t>
      </w:r>
      <w:r w:rsidRPr="000047C7">
        <w:rPr>
          <w:rFonts w:ascii="Georgia" w:eastAsia="Times New Roman" w:hAnsi="Georgia" w:cs="Times New Roman"/>
          <w:b/>
          <w:bCs/>
          <w:color w:val="0A0A0A"/>
          <w:sz w:val="24"/>
          <w:szCs w:val="24"/>
        </w:rPr>
        <w:t>$950 billion</w:t>
      </w:r>
      <w:r w:rsidRPr="000047C7">
        <w:rPr>
          <w:rFonts w:ascii="Georgia" w:eastAsia="Times New Roman" w:hAnsi="Georgia" w:cs="Times New Roman"/>
          <w:color w:val="0A0A0A"/>
          <w:sz w:val="24"/>
          <w:szCs w:val="24"/>
        </w:rPr>
        <w:t> during the current year, and when you ad</w:t>
      </w:r>
      <w:r>
        <w:rPr>
          <w:rFonts w:ascii="Georgia" w:eastAsia="Times New Roman" w:hAnsi="Georgia" w:cs="Times New Roman"/>
          <w:color w:val="0A0A0A"/>
          <w:sz w:val="24"/>
          <w:szCs w:val="24"/>
        </w:rPr>
        <w:t>d</w:t>
      </w:r>
      <w:r w:rsidRPr="000047C7">
        <w:rPr>
          <w:rFonts w:ascii="Georgia" w:eastAsia="Times New Roman" w:hAnsi="Georgia" w:cs="Times New Roman"/>
          <w:color w:val="0A0A0A"/>
          <w:sz w:val="24"/>
          <w:szCs w:val="24"/>
        </w:rPr>
        <w:t xml:space="preserve"> the approximate $350 billion state share of Medicaid, the so-called Safety Net will supply another</w:t>
      </w:r>
      <w:r w:rsidRPr="000047C7">
        <w:rPr>
          <w:rFonts w:ascii="Georgia" w:eastAsia="Times New Roman" w:hAnsi="Georgia" w:cs="Times New Roman"/>
          <w:b/>
          <w:bCs/>
          <w:i/>
          <w:iCs/>
          <w:color w:val="0A0A0A"/>
          <w:sz w:val="24"/>
          <w:szCs w:val="24"/>
        </w:rPr>
        <w:t> $1.3 trillion</w:t>
      </w:r>
      <w:r w:rsidRPr="000047C7">
        <w:rPr>
          <w:rFonts w:ascii="Georgia" w:eastAsia="Times New Roman" w:hAnsi="Georgia" w:cs="Times New Roman"/>
          <w:i/>
          <w:iCs/>
          <w:color w:val="0A0A0A"/>
          <w:sz w:val="24"/>
          <w:szCs w:val="24"/>
        </w:rPr>
        <w:t> </w:t>
      </w:r>
      <w:r w:rsidRPr="000047C7">
        <w:rPr>
          <w:rFonts w:ascii="Georgia" w:eastAsia="Times New Roman" w:hAnsi="Georgia" w:cs="Times New Roman"/>
          <w:color w:val="0A0A0A"/>
          <w:sz w:val="24"/>
          <w:szCs w:val="24"/>
        </w:rPr>
        <w:t>of support.</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highlight w:val="yellow"/>
        </w:rPr>
        <w:t>So what you have first of all is a Covid-19 resistant Welfare State that is dispensing</w:t>
      </w:r>
      <w:r w:rsidRPr="000047C7">
        <w:rPr>
          <w:rFonts w:ascii="Georgia" w:eastAsia="Times New Roman" w:hAnsi="Georgia" w:cs="Times New Roman"/>
          <w:b/>
          <w:bCs/>
          <w:i/>
          <w:iCs/>
          <w:color w:val="0A0A0A"/>
          <w:sz w:val="24"/>
          <w:szCs w:val="24"/>
          <w:highlight w:val="yellow"/>
        </w:rPr>
        <w:t> $3.2 trillion</w:t>
      </w:r>
      <w:r w:rsidRPr="000047C7">
        <w:rPr>
          <w:rFonts w:ascii="Georgia" w:eastAsia="Times New Roman" w:hAnsi="Georgia" w:cs="Times New Roman"/>
          <w:i/>
          <w:iCs/>
          <w:color w:val="0A0A0A"/>
          <w:sz w:val="24"/>
          <w:szCs w:val="24"/>
          <w:highlight w:val="yellow"/>
        </w:rPr>
        <w:t> </w:t>
      </w:r>
      <w:r w:rsidRPr="000047C7">
        <w:rPr>
          <w:rFonts w:ascii="Georgia" w:eastAsia="Times New Roman" w:hAnsi="Georgia" w:cs="Times New Roman"/>
          <w:color w:val="0A0A0A"/>
          <w:sz w:val="24"/>
          <w:szCs w:val="24"/>
          <w:highlight w:val="yellow"/>
        </w:rPr>
        <w:t>to half the US population without missing a beat.</w:t>
      </w:r>
      <w:r w:rsidRPr="000047C7">
        <w:rPr>
          <w:rFonts w:ascii="Georgia" w:eastAsia="Times New Roman" w:hAnsi="Georgia" w:cs="Times New Roman"/>
          <w:color w:val="0A0A0A"/>
          <w:sz w:val="24"/>
          <w:szCs w:val="24"/>
        </w:rPr>
        <w:t xml:space="preserve"> And that massive total has been growing like wild fire over the decades making today’s economic Spring Break essentially a non-event for the recipient population.</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Specifically, back in 1960 the Welfare State sent out transfer payments of just </w:t>
      </w:r>
      <w:r w:rsidRPr="000047C7">
        <w:rPr>
          <w:rFonts w:ascii="Georgia" w:eastAsia="Times New Roman" w:hAnsi="Georgia" w:cs="Times New Roman"/>
          <w:b/>
          <w:bCs/>
          <w:color w:val="0A0A0A"/>
          <w:sz w:val="24"/>
          <w:szCs w:val="24"/>
        </w:rPr>
        <w:t>$28 billi</w:t>
      </w:r>
      <w:r w:rsidRPr="000047C7">
        <w:rPr>
          <w:rFonts w:ascii="Georgia" w:eastAsia="Times New Roman" w:hAnsi="Georgia" w:cs="Times New Roman"/>
          <w:b/>
          <w:bCs/>
          <w:i/>
          <w:iCs/>
          <w:color w:val="0A0A0A"/>
          <w:sz w:val="24"/>
          <w:szCs w:val="24"/>
        </w:rPr>
        <w:t>on</w:t>
      </w:r>
      <w:r w:rsidRPr="000047C7">
        <w:rPr>
          <w:rFonts w:ascii="Georgia" w:eastAsia="Times New Roman" w:hAnsi="Georgia" w:cs="Times New Roman"/>
          <w:color w:val="0A0A0A"/>
          <w:sz w:val="24"/>
          <w:szCs w:val="24"/>
        </w:rPr>
        <w:t>, which amounted to </w:t>
      </w:r>
      <w:r w:rsidRPr="000047C7">
        <w:rPr>
          <w:rFonts w:ascii="Georgia" w:eastAsia="Times New Roman" w:hAnsi="Georgia" w:cs="Times New Roman"/>
          <w:b/>
          <w:bCs/>
          <w:i/>
          <w:iCs/>
          <w:color w:val="0A0A0A"/>
          <w:sz w:val="24"/>
          <w:szCs w:val="24"/>
        </w:rPr>
        <w:t>7.5%</w:t>
      </w:r>
      <w:r w:rsidRPr="000047C7">
        <w:rPr>
          <w:rFonts w:ascii="Georgia" w:eastAsia="Times New Roman" w:hAnsi="Georgia" w:cs="Times New Roman"/>
          <w:i/>
          <w:iCs/>
          <w:color w:val="0A0A0A"/>
          <w:sz w:val="24"/>
          <w:szCs w:val="24"/>
        </w:rPr>
        <w:t> </w:t>
      </w:r>
      <w:r w:rsidRPr="000047C7">
        <w:rPr>
          <w:rFonts w:ascii="Georgia" w:eastAsia="Times New Roman" w:hAnsi="Georgia" w:cs="Times New Roman"/>
          <w:color w:val="0A0A0A"/>
          <w:sz w:val="24"/>
          <w:szCs w:val="24"/>
        </w:rPr>
        <w:t>of the </w:t>
      </w:r>
      <w:r w:rsidRPr="000047C7">
        <w:rPr>
          <w:rFonts w:ascii="Georgia" w:eastAsia="Times New Roman" w:hAnsi="Georgia" w:cs="Times New Roman"/>
          <w:b/>
          <w:bCs/>
          <w:i/>
          <w:iCs/>
          <w:color w:val="0A0A0A"/>
          <w:sz w:val="24"/>
          <w:szCs w:val="24"/>
        </w:rPr>
        <w:t>$376 billion</w:t>
      </w:r>
      <w:r w:rsidRPr="000047C7">
        <w:rPr>
          <w:rFonts w:ascii="Georgia" w:eastAsia="Times New Roman" w:hAnsi="Georgia" w:cs="Times New Roman"/>
          <w:i/>
          <w:iCs/>
          <w:color w:val="0A0A0A"/>
          <w:sz w:val="24"/>
          <w:szCs w:val="24"/>
        </w:rPr>
        <w:t> </w:t>
      </w:r>
      <w:r w:rsidRPr="000047C7">
        <w:rPr>
          <w:rFonts w:ascii="Georgia" w:eastAsia="Times New Roman" w:hAnsi="Georgia" w:cs="Times New Roman"/>
          <w:color w:val="0A0A0A"/>
          <w:sz w:val="24"/>
          <w:szCs w:val="24"/>
        </w:rPr>
        <w:t xml:space="preserve">of disposable personal income (DPI) reported that year. From there, however, it was off to the races after </w:t>
      </w:r>
      <w:r w:rsidRPr="000047C7">
        <w:rPr>
          <w:rFonts w:ascii="Georgia" w:eastAsia="Times New Roman" w:hAnsi="Georgia" w:cs="Times New Roman"/>
          <w:color w:val="0A0A0A"/>
          <w:sz w:val="24"/>
          <w:szCs w:val="24"/>
          <w:highlight w:val="yellow"/>
        </w:rPr>
        <w:t xml:space="preserve">LBJ, Nixon, </w:t>
      </w:r>
      <w:proofErr w:type="gramStart"/>
      <w:r w:rsidRPr="000047C7">
        <w:rPr>
          <w:rFonts w:ascii="Georgia" w:eastAsia="Times New Roman" w:hAnsi="Georgia" w:cs="Times New Roman"/>
          <w:color w:val="0A0A0A"/>
          <w:sz w:val="24"/>
          <w:szCs w:val="24"/>
          <w:highlight w:val="yellow"/>
        </w:rPr>
        <w:t>Carter</w:t>
      </w:r>
      <w:proofErr w:type="gramEnd"/>
      <w:r w:rsidRPr="000047C7">
        <w:rPr>
          <w:rFonts w:ascii="Georgia" w:eastAsia="Times New Roman" w:hAnsi="Georgia" w:cs="Times New Roman"/>
          <w:color w:val="0A0A0A"/>
          <w:sz w:val="24"/>
          <w:szCs w:val="24"/>
          <w:highlight w:val="yellow"/>
        </w:rPr>
        <w:t>, Bush the Elder, Clinton, Bush the Younger, Obama and the Donald</w:t>
      </w:r>
      <w:r w:rsidRPr="000047C7">
        <w:rPr>
          <w:rFonts w:ascii="Georgia" w:eastAsia="Times New Roman" w:hAnsi="Georgia" w:cs="Times New Roman"/>
          <w:color w:val="0A0A0A"/>
          <w:sz w:val="24"/>
          <w:szCs w:val="24"/>
        </w:rPr>
        <w:t xml:space="preserve"> sequentially loaded up the wagon.</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For instance, by the eve of the last crisis in Q4 2007, transfer payments had soared to</w:t>
      </w:r>
      <w:r w:rsidRPr="000047C7">
        <w:rPr>
          <w:rFonts w:ascii="Georgia" w:eastAsia="Times New Roman" w:hAnsi="Georgia" w:cs="Times New Roman"/>
          <w:b/>
          <w:bCs/>
          <w:i/>
          <w:iCs/>
          <w:color w:val="0A0A0A"/>
          <w:sz w:val="24"/>
          <w:szCs w:val="24"/>
        </w:rPr>
        <w:t> $1.8 trillion</w:t>
      </w:r>
      <w:r w:rsidRPr="000047C7">
        <w:rPr>
          <w:rFonts w:ascii="Georgia" w:eastAsia="Times New Roman" w:hAnsi="Georgia" w:cs="Times New Roman"/>
          <w:i/>
          <w:iCs/>
          <w:color w:val="0A0A0A"/>
          <w:sz w:val="24"/>
          <w:szCs w:val="24"/>
        </w:rPr>
        <w:t> </w:t>
      </w:r>
      <w:r w:rsidRPr="000047C7">
        <w:rPr>
          <w:rFonts w:ascii="Georgia" w:eastAsia="Times New Roman" w:hAnsi="Georgia" w:cs="Times New Roman"/>
          <w:color w:val="0A0A0A"/>
          <w:sz w:val="24"/>
          <w:szCs w:val="24"/>
        </w:rPr>
        <w:t>or 16.9% of DPI</w:t>
      </w:r>
      <w:proofErr w:type="gramStart"/>
      <w:r w:rsidRPr="000047C7">
        <w:rPr>
          <w:rFonts w:ascii="Georgia" w:eastAsia="Times New Roman" w:hAnsi="Georgia" w:cs="Times New Roman"/>
          <w:color w:val="0A0A0A"/>
          <w:sz w:val="24"/>
          <w:szCs w:val="24"/>
        </w:rPr>
        <w:t>;,</w:t>
      </w:r>
      <w:proofErr w:type="gramEnd"/>
      <w:r w:rsidRPr="000047C7">
        <w:rPr>
          <w:rFonts w:ascii="Georgia" w:eastAsia="Times New Roman" w:hAnsi="Georgia" w:cs="Times New Roman"/>
          <w:color w:val="0A0A0A"/>
          <w:sz w:val="24"/>
          <w:szCs w:val="24"/>
        </w:rPr>
        <w:t xml:space="preserve"> and at nearly $32 trillion today,  transfer payments are $1.2 trillion per year higher and stand at </w:t>
      </w:r>
      <w:r w:rsidRPr="000047C7">
        <w:rPr>
          <w:rFonts w:ascii="Georgia" w:eastAsia="Times New Roman" w:hAnsi="Georgia" w:cs="Times New Roman"/>
          <w:b/>
          <w:bCs/>
          <w:i/>
          <w:iCs/>
          <w:color w:val="0A0A0A"/>
          <w:sz w:val="24"/>
          <w:szCs w:val="24"/>
        </w:rPr>
        <w:t>19.1% </w:t>
      </w:r>
      <w:r w:rsidRPr="000047C7">
        <w:rPr>
          <w:rFonts w:ascii="Georgia" w:eastAsia="Times New Roman" w:hAnsi="Georgia" w:cs="Times New Roman"/>
          <w:color w:val="0A0A0A"/>
          <w:sz w:val="24"/>
          <w:szCs w:val="24"/>
        </w:rPr>
        <w:t>of DPI.</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Stated differently, during the last 60 years, Welfare State transfer payments have grown by</w:t>
      </w:r>
      <w:r w:rsidRPr="000047C7">
        <w:rPr>
          <w:rFonts w:ascii="Georgia" w:eastAsia="Times New Roman" w:hAnsi="Georgia" w:cs="Times New Roman"/>
          <w:b/>
          <w:bCs/>
          <w:i/>
          <w:iCs/>
          <w:color w:val="0A0A0A"/>
          <w:sz w:val="24"/>
          <w:szCs w:val="24"/>
        </w:rPr>
        <w:t> 114X</w:t>
      </w:r>
      <w:r w:rsidRPr="000047C7">
        <w:rPr>
          <w:rFonts w:ascii="Georgia" w:eastAsia="Times New Roman" w:hAnsi="Georgia" w:cs="Times New Roman"/>
          <w:i/>
          <w:iCs/>
          <w:color w:val="0A0A0A"/>
          <w:sz w:val="24"/>
          <w:szCs w:val="24"/>
        </w:rPr>
        <w:t> </w:t>
      </w:r>
      <w:r w:rsidRPr="000047C7">
        <w:rPr>
          <w:rFonts w:ascii="Georgia" w:eastAsia="Times New Roman" w:hAnsi="Georgia" w:cs="Times New Roman"/>
          <w:color w:val="0A0A0A"/>
          <w:sz w:val="24"/>
          <w:szCs w:val="24"/>
        </w:rPr>
        <w:t>compared to DPI less transfer payments of just </w:t>
      </w:r>
      <w:r w:rsidRPr="000047C7">
        <w:rPr>
          <w:rFonts w:ascii="Georgia" w:eastAsia="Times New Roman" w:hAnsi="Georgia" w:cs="Times New Roman"/>
          <w:b/>
          <w:bCs/>
          <w:i/>
          <w:iCs/>
          <w:color w:val="0A0A0A"/>
          <w:sz w:val="24"/>
          <w:szCs w:val="24"/>
        </w:rPr>
        <w:t>39X. </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Undoubtedly, the self-avowed socialists like Bernie will quibble that $3.2 trillion is not enough.</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highlight w:val="yellow"/>
        </w:rPr>
        <w:t>But</w:t>
      </w:r>
      <w:r w:rsidRPr="000047C7">
        <w:rPr>
          <w:rFonts w:ascii="Georgia" w:eastAsia="Times New Roman" w:hAnsi="Georgia" w:cs="Times New Roman"/>
          <w:color w:val="0A0A0A"/>
          <w:sz w:val="24"/>
          <w:szCs w:val="24"/>
        </w:rPr>
        <w:t xml:space="preserve"> what is true is that the most vulnerable half of the US population may as well be on another planet from an income point of view: The overwhelming share of these recipients were not destitute before Covid-19 came along and there has been no change at all in the status quo ante owing to its arrival.</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noProof/>
          <w:color w:val="0A0A0A"/>
          <w:sz w:val="24"/>
          <w:szCs w:val="24"/>
        </w:rPr>
        <w:drawing>
          <wp:inline distT="0" distB="0" distL="0" distR="0">
            <wp:extent cx="8189383" cy="5048250"/>
            <wp:effectExtent l="0" t="0" r="2540" b="0"/>
            <wp:docPr id="6" name="Picture 6" descr="https://fred.stlouisfed.org/graph/fredgraph.png?g=qw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red.stlouisfed.org/graph/fredgraph.png?g=qwM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5339" cy="5051922"/>
                    </a:xfrm>
                    <a:prstGeom prst="rect">
                      <a:avLst/>
                    </a:prstGeom>
                    <a:noFill/>
                    <a:ln>
                      <a:noFill/>
                    </a:ln>
                  </pic:spPr>
                </pic:pic>
              </a:graphicData>
            </a:graphic>
          </wp:inline>
        </w:drawing>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 xml:space="preserve">Secondly, </w:t>
      </w:r>
      <w:r w:rsidRPr="000047C7">
        <w:rPr>
          <w:rFonts w:ascii="Georgia" w:eastAsia="Times New Roman" w:hAnsi="Georgia" w:cs="Times New Roman"/>
          <w:color w:val="0A0A0A"/>
          <w:sz w:val="24"/>
          <w:szCs w:val="24"/>
          <w:highlight w:val="yellow"/>
        </w:rPr>
        <w:t>for better or worse American social democracy has put in place what amounts to automatic income stabilizers for the working population</w:t>
      </w:r>
      <w:r w:rsidRPr="000047C7">
        <w:rPr>
          <w:rFonts w:ascii="Georgia" w:eastAsia="Times New Roman" w:hAnsi="Georgia" w:cs="Times New Roman"/>
          <w:color w:val="0A0A0A"/>
          <w:sz w:val="24"/>
          <w:szCs w:val="24"/>
        </w:rPr>
        <w:t>, a concept that fiscal Keynesians ballyhooed loudly back in the 1960s and 1970s when the Great Depression generation could actually understand what they were talking about.</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highlight w:val="yellow"/>
        </w:rPr>
        <w:t>We are referring to the unemployment insurance system (UI)</w:t>
      </w:r>
      <w:r w:rsidRPr="000047C7">
        <w:rPr>
          <w:rFonts w:ascii="Georgia" w:eastAsia="Times New Roman" w:hAnsi="Georgia" w:cs="Times New Roman"/>
          <w:color w:val="0A0A0A"/>
          <w:sz w:val="24"/>
          <w:szCs w:val="24"/>
        </w:rPr>
        <w:t>, and the fact that temporarily laid off workers can also access safety net programs like food stamps, free school lunches and Medicaid during periods of wage interruption.</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As to the core UI element of the stabilizers, the thin red line on the right margin of the graph below—-which elicited endless gumming on bubble vision today—belies all of the purple rhetoric and crocodile tears gushing through the Senate during last night’s spend-a-thon.</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That’s because it shows the heart of the wage shutdown problem had already been taken care of!</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 xml:space="preserve">That’s right. </w:t>
      </w:r>
      <w:r w:rsidRPr="000047C7">
        <w:rPr>
          <w:rFonts w:ascii="Georgia" w:eastAsia="Times New Roman" w:hAnsi="Georgia" w:cs="Times New Roman"/>
          <w:color w:val="0A0A0A"/>
          <w:sz w:val="24"/>
          <w:szCs w:val="24"/>
          <w:highlight w:val="yellow"/>
        </w:rPr>
        <w:t>The 50-state Federal/state UI system processed the astounding total of</w:t>
      </w:r>
      <w:r w:rsidRPr="00B73206">
        <w:rPr>
          <w:rFonts w:ascii="Georgia" w:eastAsia="Times New Roman" w:hAnsi="Georgia" w:cs="Times New Roman"/>
          <w:b/>
          <w:bCs/>
          <w:i/>
          <w:iCs/>
          <w:color w:val="0A0A0A"/>
          <w:sz w:val="24"/>
          <w:szCs w:val="24"/>
          <w:highlight w:val="yellow"/>
        </w:rPr>
        <w:t> 3.283 million</w:t>
      </w:r>
      <w:r w:rsidRPr="00B73206">
        <w:rPr>
          <w:rFonts w:ascii="Georgia" w:eastAsia="Times New Roman" w:hAnsi="Georgia" w:cs="Times New Roman"/>
          <w:i/>
          <w:iCs/>
          <w:color w:val="0A0A0A"/>
          <w:sz w:val="24"/>
          <w:szCs w:val="24"/>
          <w:highlight w:val="yellow"/>
        </w:rPr>
        <w:t> </w:t>
      </w:r>
      <w:r w:rsidRPr="000047C7">
        <w:rPr>
          <w:rFonts w:ascii="Georgia" w:eastAsia="Times New Roman" w:hAnsi="Georgia" w:cs="Times New Roman"/>
          <w:color w:val="0A0A0A"/>
          <w:sz w:val="24"/>
          <w:szCs w:val="24"/>
          <w:highlight w:val="yellow"/>
        </w:rPr>
        <w:t>new claims last week, and would have done so silently and reliably even had Congress done the right thing and quarantined itself for the duration.</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The chart below puts this feat in historical perspective, showing that last week’s new claims were</w:t>
      </w:r>
      <w:r w:rsidRPr="000047C7">
        <w:rPr>
          <w:rFonts w:ascii="Georgia" w:eastAsia="Times New Roman" w:hAnsi="Georgia" w:cs="Times New Roman"/>
          <w:b/>
          <w:bCs/>
          <w:i/>
          <w:iCs/>
          <w:color w:val="0A0A0A"/>
          <w:sz w:val="24"/>
          <w:szCs w:val="24"/>
        </w:rPr>
        <w:t> 5X</w:t>
      </w:r>
      <w:r w:rsidRPr="000047C7">
        <w:rPr>
          <w:rFonts w:ascii="Georgia" w:eastAsia="Times New Roman" w:hAnsi="Georgia" w:cs="Times New Roman"/>
          <w:i/>
          <w:iCs/>
          <w:color w:val="0A0A0A"/>
          <w:sz w:val="24"/>
          <w:szCs w:val="24"/>
        </w:rPr>
        <w:t> </w:t>
      </w:r>
      <w:r w:rsidRPr="000047C7">
        <w:rPr>
          <w:rFonts w:ascii="Georgia" w:eastAsia="Times New Roman" w:hAnsi="Georgia" w:cs="Times New Roman"/>
          <w:color w:val="0A0A0A"/>
          <w:sz w:val="24"/>
          <w:szCs w:val="24"/>
        </w:rPr>
        <w:t xml:space="preserve">larger </w:t>
      </w:r>
      <w:proofErr w:type="spellStart"/>
      <w:r w:rsidRPr="000047C7">
        <w:rPr>
          <w:rFonts w:ascii="Georgia" w:eastAsia="Times New Roman" w:hAnsi="Georgia" w:cs="Times New Roman"/>
          <w:color w:val="0A0A0A"/>
          <w:sz w:val="24"/>
          <w:szCs w:val="24"/>
        </w:rPr>
        <w:t>that</w:t>
      </w:r>
      <w:proofErr w:type="spellEnd"/>
      <w:r w:rsidRPr="000047C7">
        <w:rPr>
          <w:rFonts w:ascii="Georgia" w:eastAsia="Times New Roman" w:hAnsi="Georgia" w:cs="Times New Roman"/>
          <w:color w:val="0A0A0A"/>
          <w:sz w:val="24"/>
          <w:szCs w:val="24"/>
        </w:rPr>
        <w:t xml:space="preserve"> the </w:t>
      </w:r>
      <w:r w:rsidRPr="000047C7">
        <w:rPr>
          <w:rFonts w:ascii="Georgia" w:eastAsia="Times New Roman" w:hAnsi="Georgia" w:cs="Times New Roman"/>
          <w:b/>
          <w:bCs/>
          <w:i/>
          <w:iCs/>
          <w:color w:val="0A0A0A"/>
          <w:sz w:val="24"/>
          <w:szCs w:val="24"/>
        </w:rPr>
        <w:t>665,000</w:t>
      </w:r>
      <w:r w:rsidRPr="000047C7">
        <w:rPr>
          <w:rFonts w:ascii="Georgia" w:eastAsia="Times New Roman" w:hAnsi="Georgia" w:cs="Times New Roman"/>
          <w:i/>
          <w:iCs/>
          <w:color w:val="0A0A0A"/>
          <w:sz w:val="24"/>
          <w:szCs w:val="24"/>
        </w:rPr>
        <w:t> </w:t>
      </w:r>
      <w:r w:rsidRPr="000047C7">
        <w:rPr>
          <w:rFonts w:ascii="Georgia" w:eastAsia="Times New Roman" w:hAnsi="Georgia" w:cs="Times New Roman"/>
          <w:color w:val="0A0A0A"/>
          <w:sz w:val="24"/>
          <w:szCs w:val="24"/>
        </w:rPr>
        <w:t>processed during the worst week of the Great Recession (March 28 2009). And if need be there is no reason why it will not do so again during the next three or four weeks, which are expected to encompass the peak of the work shutdown phase.</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Needless to say, that would result in 10 or even 15 million of continuing claims. In most states the latter are authorized for up to 26 weeks with maximum benefits ranging between $300 and $750 per week.</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 xml:space="preserve">Moreover, the state intake systems have now proven they can handle weekly payment outflows to the </w:t>
      </w:r>
      <w:proofErr w:type="spellStart"/>
      <w:r w:rsidRPr="000047C7">
        <w:rPr>
          <w:rFonts w:ascii="Georgia" w:eastAsia="Times New Roman" w:hAnsi="Georgia" w:cs="Times New Roman"/>
          <w:color w:val="0A0A0A"/>
          <w:sz w:val="24"/>
          <w:szCs w:val="24"/>
        </w:rPr>
        <w:t>Covid</w:t>
      </w:r>
      <w:proofErr w:type="spellEnd"/>
      <w:r w:rsidRPr="000047C7">
        <w:rPr>
          <w:rFonts w:ascii="Georgia" w:eastAsia="Times New Roman" w:hAnsi="Georgia" w:cs="Times New Roman"/>
          <w:color w:val="0A0A0A"/>
          <w:sz w:val="24"/>
          <w:szCs w:val="24"/>
        </w:rPr>
        <w:t xml:space="preserve">-based unemployed that would range between $5 billion and $8 billion per week at the 10-15 </w:t>
      </w:r>
      <w:proofErr w:type="spellStart"/>
      <w:r w:rsidRPr="000047C7">
        <w:rPr>
          <w:rFonts w:ascii="Georgia" w:eastAsia="Times New Roman" w:hAnsi="Georgia" w:cs="Times New Roman"/>
          <w:color w:val="0A0A0A"/>
          <w:sz w:val="24"/>
          <w:szCs w:val="24"/>
        </w:rPr>
        <w:t>millions</w:t>
      </w:r>
      <w:proofErr w:type="spellEnd"/>
      <w:r w:rsidRPr="000047C7">
        <w:rPr>
          <w:rFonts w:ascii="Georgia" w:eastAsia="Times New Roman" w:hAnsi="Georgia" w:cs="Times New Roman"/>
          <w:color w:val="0A0A0A"/>
          <w:sz w:val="24"/>
          <w:szCs w:val="24"/>
        </w:rPr>
        <w:t xml:space="preserve"> claims level.</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That is to say, latter figure would represent a</w:t>
      </w:r>
      <w:r w:rsidRPr="000047C7">
        <w:rPr>
          <w:rFonts w:ascii="Georgia" w:eastAsia="Times New Roman" w:hAnsi="Georgia" w:cs="Times New Roman"/>
          <w:b/>
          <w:bCs/>
          <w:i/>
          <w:iCs/>
          <w:color w:val="0A0A0A"/>
          <w:sz w:val="24"/>
          <w:szCs w:val="24"/>
        </w:rPr>
        <w:t> $400 billion annualized run rate</w:t>
      </w:r>
      <w:r w:rsidRPr="000047C7">
        <w:rPr>
          <w:rFonts w:ascii="Georgia" w:eastAsia="Times New Roman" w:hAnsi="Georgia" w:cs="Times New Roman"/>
          <w:i/>
          <w:iCs/>
          <w:color w:val="0A0A0A"/>
          <w:sz w:val="24"/>
          <w:szCs w:val="24"/>
        </w:rPr>
        <w:t> </w:t>
      </w:r>
      <w:r w:rsidRPr="000047C7">
        <w:rPr>
          <w:rFonts w:ascii="Georgia" w:eastAsia="Times New Roman" w:hAnsi="Georgia" w:cs="Times New Roman"/>
          <w:color w:val="0A0A0A"/>
          <w:sz w:val="24"/>
          <w:szCs w:val="24"/>
        </w:rPr>
        <w:t>or about 2X the peak UI support level during the Great Recession.</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noProof/>
          <w:color w:val="0A0A0A"/>
          <w:sz w:val="24"/>
          <w:szCs w:val="24"/>
        </w:rPr>
        <w:drawing>
          <wp:inline distT="0" distB="0" distL="0" distR="0">
            <wp:extent cx="5813557" cy="4924425"/>
            <wp:effectExtent l="0" t="0" r="0" b="0"/>
            <wp:docPr id="5" name="Picture 5" descr="https://fred.stlouisfed.org/graph/fredgraph.png?g=qwX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red.stlouisfed.org/graph/fredgraph.png?g=qwX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0528" cy="4930330"/>
                    </a:xfrm>
                    <a:prstGeom prst="rect">
                      <a:avLst/>
                    </a:prstGeom>
                    <a:noFill/>
                    <a:ln>
                      <a:noFill/>
                    </a:ln>
                  </pic:spPr>
                </pic:pic>
              </a:graphicData>
            </a:graphic>
          </wp:inline>
        </w:drawing>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 xml:space="preserve">Nor is UI the only part of the built-in income stabilizer that would be kicked into operation. As was evident in the last go-round, when push-comes-to-shove and lower income workers exhaust their resources, </w:t>
      </w:r>
      <w:r w:rsidRPr="000047C7">
        <w:rPr>
          <w:rFonts w:ascii="Georgia" w:eastAsia="Times New Roman" w:hAnsi="Georgia" w:cs="Times New Roman"/>
          <w:color w:val="0A0A0A"/>
          <w:sz w:val="24"/>
          <w:szCs w:val="24"/>
          <w:highlight w:val="yellow"/>
        </w:rPr>
        <w:t>the food stamp program can provide a substantial supplement to UI benefits.</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Thus, in 2007 the program had 26.3 million beneficiaries and outlays of $30.4 billion per year, largely reflecting the permanent welfare dependent population. By the peak in 2013, however, the rolls had grown to 47.6 million and outlays totaled $76 billion.</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Needless to say, a significant share of the </w:t>
      </w:r>
      <w:r w:rsidRPr="000047C7">
        <w:rPr>
          <w:rFonts w:ascii="Georgia" w:eastAsia="Times New Roman" w:hAnsi="Georgia" w:cs="Times New Roman"/>
          <w:b/>
          <w:bCs/>
          <w:i/>
          <w:iCs/>
          <w:color w:val="0A0A0A"/>
          <w:sz w:val="24"/>
          <w:szCs w:val="24"/>
        </w:rPr>
        <w:t>$46 billion</w:t>
      </w:r>
      <w:r w:rsidRPr="000047C7">
        <w:rPr>
          <w:rFonts w:ascii="Georgia" w:eastAsia="Times New Roman" w:hAnsi="Georgia" w:cs="Times New Roman"/>
          <w:i/>
          <w:iCs/>
          <w:color w:val="0A0A0A"/>
          <w:sz w:val="24"/>
          <w:szCs w:val="24"/>
        </w:rPr>
        <w:t> </w:t>
      </w:r>
      <w:r w:rsidRPr="000047C7">
        <w:rPr>
          <w:rFonts w:ascii="Georgia" w:eastAsia="Times New Roman" w:hAnsi="Georgia" w:cs="Times New Roman"/>
          <w:color w:val="0A0A0A"/>
          <w:sz w:val="24"/>
          <w:szCs w:val="24"/>
        </w:rPr>
        <w:t>of annual benefit </w:t>
      </w:r>
      <w:r w:rsidRPr="000047C7">
        <w:rPr>
          <w:rFonts w:ascii="Georgia" w:eastAsia="Times New Roman" w:hAnsi="Georgia" w:cs="Times New Roman"/>
          <w:b/>
          <w:bCs/>
          <w:i/>
          <w:iCs/>
          <w:color w:val="0A0A0A"/>
          <w:sz w:val="24"/>
          <w:szCs w:val="24"/>
        </w:rPr>
        <w:t>growth</w:t>
      </w:r>
      <w:r w:rsidRPr="000047C7">
        <w:rPr>
          <w:rFonts w:ascii="Georgia" w:eastAsia="Times New Roman" w:hAnsi="Georgia" w:cs="Times New Roman"/>
          <w:i/>
          <w:iCs/>
          <w:color w:val="0A0A0A"/>
          <w:sz w:val="24"/>
          <w:szCs w:val="24"/>
        </w:rPr>
        <w:t> </w:t>
      </w:r>
      <w:r w:rsidRPr="000047C7">
        <w:rPr>
          <w:rFonts w:ascii="Georgia" w:eastAsia="Times New Roman" w:hAnsi="Georgia" w:cs="Times New Roman"/>
          <w:color w:val="0A0A0A"/>
          <w:sz w:val="24"/>
          <w:szCs w:val="24"/>
        </w:rPr>
        <w:t>between 2007 and 2013 was comprised of lower income working families, both employed and unemployed, which were able to access the system.</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highlight w:val="yellow"/>
        </w:rPr>
      </w:pPr>
      <w:r w:rsidRPr="000047C7">
        <w:rPr>
          <w:rFonts w:ascii="Georgia" w:eastAsia="Times New Roman" w:hAnsi="Georgia" w:cs="Times New Roman"/>
          <w:color w:val="0A0A0A"/>
          <w:sz w:val="24"/>
          <w:szCs w:val="24"/>
        </w:rPr>
        <w:t xml:space="preserve">In the current situation, </w:t>
      </w:r>
      <w:r w:rsidRPr="000047C7">
        <w:rPr>
          <w:rFonts w:ascii="Georgia" w:eastAsia="Times New Roman" w:hAnsi="Georgia" w:cs="Times New Roman"/>
          <w:color w:val="0A0A0A"/>
          <w:sz w:val="24"/>
          <w:szCs w:val="24"/>
          <w:highlight w:val="yellow"/>
        </w:rPr>
        <w:t>it is unlikely that most of the temporarily quarantined workers will be unemployed long enough, as we will address in Part 4, to access the program.</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highlight w:val="yellow"/>
        </w:rPr>
        <w:t>But it’s there,</w:t>
      </w:r>
      <w:r w:rsidRPr="000047C7">
        <w:rPr>
          <w:rFonts w:ascii="Georgia" w:eastAsia="Times New Roman" w:hAnsi="Georgia" w:cs="Times New Roman"/>
          <w:color w:val="0A0A0A"/>
          <w:sz w:val="24"/>
          <w:szCs w:val="24"/>
        </w:rPr>
        <w:t xml:space="preserve"> it has been proven to work, and would have required no midnight madness in the US Senate to effectuate.</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noProof/>
          <w:color w:val="800080"/>
          <w:sz w:val="24"/>
          <w:szCs w:val="24"/>
        </w:rPr>
        <mc:AlternateContent>
          <mc:Choice Requires="wps">
            <w:drawing>
              <wp:inline distT="0" distB="0" distL="0" distR="0">
                <wp:extent cx="304800" cy="304800"/>
                <wp:effectExtent l="0" t="0" r="0" b="0"/>
                <wp:docPr id="4" name="Rectangle 4" descr="Food Stamps Charts | Matt Trivison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312563" id="Rectangle 4" o:spid="_x0000_s1026" alt="Food Stamps Charts | Matt Trivisonno" href="https://www.google.com/url?sa=i&amp;url=http%3A%2F%2Fwww.trivisonno.com%2Ffood-stamps-charts&amp;psig=AOvVaw0h5rKzHtcfacMEd8qpVZuJ&amp;ust=1585344767158000&amp;source=images&amp;cd=vfe&amp;ved=0CAIQjRxqFwoTCPDMrNuLuegCFQAAAAAdAAAAABA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" o:button="t" filled="f" stroked="f">
                <v:fill o:detectmouseclick="t"/>
                <o:lock v:ext="edit" aspectratio="t"/>
                <w10:anchorlock/>
              </v:rect>
            </w:pict>
          </mc:Fallback>
        </mc:AlternateConten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Finally, all except the lowest income households, which are already on or eligible for the means-tested safety net have some household savings. As shown below,</w:t>
      </w:r>
      <w:r w:rsidRPr="000047C7">
        <w:rPr>
          <w:rFonts w:ascii="Georgia" w:eastAsia="Times New Roman" w:hAnsi="Georgia" w:cs="Times New Roman"/>
          <w:b/>
          <w:bCs/>
          <w:i/>
          <w:iCs/>
          <w:color w:val="0A0A0A"/>
          <w:sz w:val="24"/>
          <w:szCs w:val="24"/>
        </w:rPr>
        <w:t> median</w:t>
      </w:r>
      <w:r w:rsidRPr="000047C7">
        <w:rPr>
          <w:rFonts w:ascii="Georgia" w:eastAsia="Times New Roman" w:hAnsi="Georgia" w:cs="Times New Roman"/>
          <w:i/>
          <w:iCs/>
          <w:color w:val="0A0A0A"/>
          <w:sz w:val="24"/>
          <w:szCs w:val="24"/>
        </w:rPr>
        <w:t> </w:t>
      </w:r>
      <w:r w:rsidRPr="000047C7">
        <w:rPr>
          <w:rFonts w:ascii="Georgia" w:eastAsia="Times New Roman" w:hAnsi="Georgia" w:cs="Times New Roman"/>
          <w:color w:val="0A0A0A"/>
          <w:sz w:val="24"/>
          <w:szCs w:val="24"/>
        </w:rPr>
        <w:t>savings range between $1,400 and $6,000 for families in the $25,000 to $160,000 income range, which are the target of the $300 billion allocated to helicopter checks.</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 xml:space="preserve">But </w:t>
      </w:r>
      <w:r w:rsidRPr="000047C7">
        <w:rPr>
          <w:rFonts w:ascii="Georgia" w:eastAsia="Times New Roman" w:hAnsi="Georgia" w:cs="Times New Roman"/>
          <w:color w:val="0A0A0A"/>
          <w:sz w:val="24"/>
          <w:szCs w:val="24"/>
          <w:highlight w:val="yellow"/>
        </w:rPr>
        <w:t>as to why these families should not be required to draw down their own savings, but instead have Uncle Sam borrow—-so that when the Covid-19 shutdown ends “people find themselves roughly where they were when we went in”—-the beltway socialists do not say;</w:t>
      </w:r>
      <w:r w:rsidRPr="000047C7">
        <w:rPr>
          <w:rFonts w:ascii="Georgia" w:eastAsia="Times New Roman" w:hAnsi="Georgia" w:cs="Times New Roman"/>
          <w:color w:val="0A0A0A"/>
          <w:sz w:val="24"/>
          <w:szCs w:val="24"/>
        </w:rPr>
        <w:t xml:space="preserve"> they just presume it since they have the power to make it happen.</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FF0000"/>
          <w:sz w:val="24"/>
          <w:szCs w:val="24"/>
        </w:rPr>
        <w:t>But the chart itself shows why helicopter money is a positively awful idea. To wit, can you say Moral Hazard?</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As also shown in the chart, the</w:t>
      </w:r>
      <w:r w:rsidRPr="000047C7">
        <w:rPr>
          <w:rFonts w:ascii="Georgia" w:eastAsia="Times New Roman" w:hAnsi="Georgia" w:cs="Times New Roman"/>
          <w:b/>
          <w:bCs/>
          <w:i/>
          <w:iCs/>
          <w:color w:val="0A0A0A"/>
          <w:sz w:val="24"/>
          <w:szCs w:val="24"/>
        </w:rPr>
        <w:t> </w:t>
      </w:r>
      <w:r w:rsidRPr="00B73206">
        <w:rPr>
          <w:rFonts w:ascii="Georgia" w:eastAsia="Times New Roman" w:hAnsi="Georgia" w:cs="Times New Roman"/>
          <w:b/>
          <w:bCs/>
          <w:i/>
          <w:iCs/>
          <w:color w:val="0A0A0A"/>
          <w:sz w:val="24"/>
          <w:szCs w:val="24"/>
          <w:highlight w:val="yellow"/>
        </w:rPr>
        <w:t>average</w:t>
      </w:r>
      <w:r w:rsidRPr="000047C7">
        <w:rPr>
          <w:rFonts w:ascii="Georgia" w:eastAsia="Times New Roman" w:hAnsi="Georgia" w:cs="Times New Roman"/>
          <w:i/>
          <w:iCs/>
          <w:color w:val="0A0A0A"/>
          <w:sz w:val="24"/>
          <w:szCs w:val="24"/>
        </w:rPr>
        <w:t> </w:t>
      </w:r>
      <w:r w:rsidRPr="000047C7">
        <w:rPr>
          <w:rFonts w:ascii="Georgia" w:eastAsia="Times New Roman" w:hAnsi="Georgia" w:cs="Times New Roman"/>
          <w:color w:val="0A0A0A"/>
          <w:sz w:val="24"/>
          <w:szCs w:val="24"/>
        </w:rPr>
        <w:t>savings level for the $25,000 to $160,000 households is dramatically higher than the </w:t>
      </w:r>
      <w:r w:rsidRPr="000047C7">
        <w:rPr>
          <w:rFonts w:ascii="Georgia" w:eastAsia="Times New Roman" w:hAnsi="Georgia" w:cs="Times New Roman"/>
          <w:b/>
          <w:bCs/>
          <w:i/>
          <w:iCs/>
          <w:color w:val="0A0A0A"/>
          <w:sz w:val="24"/>
          <w:szCs w:val="24"/>
        </w:rPr>
        <w:t>median</w:t>
      </w:r>
      <w:r w:rsidRPr="000047C7">
        <w:rPr>
          <w:rFonts w:ascii="Georgia" w:eastAsia="Times New Roman" w:hAnsi="Georgia" w:cs="Times New Roman"/>
          <w:color w:val="0A0A0A"/>
          <w:sz w:val="24"/>
          <w:szCs w:val="24"/>
        </w:rPr>
        <w:t>, and ranges from $11,719 to $37,645.</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What that means, of course, is that a minority of households are saving a lot, thereby providing for life’s inevitable contingencies and proverbial rainy days, but more than half in virtually every middle income class are saving hardly anything at all.</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 xml:space="preserve">So now comes the rainy day and future taxpayers by the lights of good Republican “conservatives” like Leader McConnell, Sen. </w:t>
      </w:r>
      <w:r w:rsidRPr="000047C7">
        <w:rPr>
          <w:rFonts w:ascii="Georgia" w:eastAsia="Times New Roman" w:hAnsi="Georgia" w:cs="Times New Roman"/>
          <w:color w:val="FF0000"/>
          <w:sz w:val="24"/>
          <w:szCs w:val="24"/>
        </w:rPr>
        <w:t>Tillis and the rest have no compunction about taxing the provident in order to indulge the spendthrifts.</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b/>
          <w:color w:val="FF0000"/>
          <w:sz w:val="24"/>
          <w:szCs w:val="24"/>
        </w:rPr>
      </w:pPr>
      <w:r w:rsidRPr="000047C7">
        <w:rPr>
          <w:rFonts w:ascii="Georgia" w:eastAsia="Times New Roman" w:hAnsi="Georgia" w:cs="Times New Roman"/>
          <w:b/>
          <w:color w:val="FF0000"/>
          <w:sz w:val="24"/>
          <w:szCs w:val="24"/>
        </w:rPr>
        <w:t>Once upon a time, nearly every Republican in the nation’s capital knew that is exactly the fundamental flaw of socialism.</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noProof/>
          <w:color w:val="0A0A0A"/>
          <w:sz w:val="24"/>
          <w:szCs w:val="24"/>
        </w:rPr>
        <w:drawing>
          <wp:inline distT="0" distB="0" distL="0" distR="0">
            <wp:extent cx="9239885" cy="5903259"/>
            <wp:effectExtent l="0" t="0" r="0" b="2540"/>
            <wp:docPr id="3" name="Picture 3" descr="Average U.S. Savings Account Balance 2019: A Demographic Breakdow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erage U.S. Savings Account Balance 2019: A Demographic Breakdown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4205" cy="5906019"/>
                    </a:xfrm>
                    <a:prstGeom prst="rect">
                      <a:avLst/>
                    </a:prstGeom>
                    <a:noFill/>
                    <a:ln>
                      <a:noFill/>
                    </a:ln>
                  </pic:spPr>
                </pic:pic>
              </a:graphicData>
            </a:graphic>
          </wp:inline>
        </w:drawing>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And, of course, it’s also why the US economy is so fragile and can’t seem to weather even a 2-4 month Economic Spring Break.</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 xml:space="preserve">That is, </w:t>
      </w:r>
      <w:r w:rsidRPr="000047C7">
        <w:rPr>
          <w:rFonts w:ascii="Georgia" w:eastAsia="Times New Roman" w:hAnsi="Georgia" w:cs="Times New Roman"/>
          <w:color w:val="0A0A0A"/>
          <w:sz w:val="24"/>
          <w:szCs w:val="24"/>
          <w:highlight w:val="yellow"/>
        </w:rPr>
        <w:t>the era of Keynesian central banking has essentially destroyed the incentive to save, and the data bear out that logical conclusion in spades. But after the GOP sponsored Everything Bailouts, we are hard pressed to imagine how much further the savings function will decline:</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noProof/>
          <w:color w:val="0A0A0A"/>
          <w:sz w:val="24"/>
          <w:szCs w:val="24"/>
        </w:rPr>
        <w:drawing>
          <wp:inline distT="0" distB="0" distL="0" distR="0">
            <wp:extent cx="9269269" cy="6039739"/>
            <wp:effectExtent l="0" t="0" r="8255" b="0"/>
            <wp:docPr id="2" name="Picture 2" descr="https://arizent.brightspotcdn.com/45/46/83c3c82e467c822a0a89fe38020a/abm-080118-bygone-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izent.brightspotcdn.com/45/46/83c3c82e467c822a0a89fe38020a/abm-080118-bygone-71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81081" cy="6047435"/>
                    </a:xfrm>
                    <a:prstGeom prst="rect">
                      <a:avLst/>
                    </a:prstGeom>
                    <a:noFill/>
                    <a:ln>
                      <a:noFill/>
                    </a:ln>
                  </pic:spPr>
                </pic:pic>
              </a:graphicData>
            </a:graphic>
          </wp:inline>
        </w:drawing>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 xml:space="preserve">Finally, when the 100% hold-harmless principle gets up as head of steam, as it obviously has in the Senate’s bailout abomination, </w:t>
      </w:r>
      <w:r w:rsidRPr="000047C7">
        <w:rPr>
          <w:rFonts w:ascii="Georgia" w:eastAsia="Times New Roman" w:hAnsi="Georgia" w:cs="Times New Roman"/>
          <w:color w:val="0A0A0A"/>
          <w:sz w:val="24"/>
          <w:szCs w:val="24"/>
          <w:highlight w:val="yellow"/>
        </w:rPr>
        <w:t>absolute fiscal lunacy quickly comes to the fore.</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One example of how the Everything Bailout amounts to a madcap eruption of Free Stuff designed to replace 100% of GDP is the fact that in February there were</w:t>
      </w:r>
      <w:proofErr w:type="gramStart"/>
      <w:r w:rsidRPr="000047C7">
        <w:rPr>
          <w:rFonts w:ascii="Georgia" w:eastAsia="Times New Roman" w:hAnsi="Georgia" w:cs="Times New Roman"/>
          <w:color w:val="0A0A0A"/>
          <w:sz w:val="24"/>
          <w:szCs w:val="24"/>
        </w:rPr>
        <w:t>  61.3</w:t>
      </w:r>
      <w:proofErr w:type="gramEnd"/>
      <w:r w:rsidRPr="000047C7">
        <w:rPr>
          <w:rFonts w:ascii="Georgia" w:eastAsia="Times New Roman" w:hAnsi="Georgia" w:cs="Times New Roman"/>
          <w:color w:val="0A0A0A"/>
          <w:sz w:val="24"/>
          <w:szCs w:val="24"/>
        </w:rPr>
        <w:t xml:space="preserve"> million social security beneficiaries. But </w:t>
      </w:r>
      <w:r w:rsidRPr="000047C7">
        <w:rPr>
          <w:rFonts w:ascii="Georgia" w:eastAsia="Times New Roman" w:hAnsi="Georgia" w:cs="Times New Roman"/>
          <w:color w:val="0A0A0A"/>
          <w:sz w:val="24"/>
          <w:szCs w:val="24"/>
          <w:highlight w:val="yellow"/>
        </w:rPr>
        <w:t>more than 90% of them have</w:t>
      </w:r>
      <w:r w:rsidRPr="000047C7">
        <w:rPr>
          <w:rFonts w:ascii="Georgia" w:eastAsia="Times New Roman" w:hAnsi="Georgia" w:cs="Times New Roman"/>
          <w:color w:val="0A0A0A"/>
          <w:sz w:val="24"/>
          <w:szCs w:val="24"/>
        </w:rPr>
        <w:t xml:space="preserve"> incomes under $99,000 and $198,000, which are the helicopter money cutoff points for individuals and married couples, respectively.</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So even at the conservative 90% threshold, 55 million beneficiaries will get checks during the second week of April totaling roughly $65 billion.</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 xml:space="preserve">That’s right. </w:t>
      </w:r>
      <w:r w:rsidRPr="000047C7">
        <w:rPr>
          <w:rFonts w:ascii="Georgia" w:eastAsia="Times New Roman" w:hAnsi="Georgia" w:cs="Times New Roman"/>
          <w:color w:val="0A0A0A"/>
          <w:sz w:val="24"/>
          <w:szCs w:val="24"/>
          <w:highlight w:val="yellow"/>
        </w:rPr>
        <w:t>These good Social Security folk have not lost a single dime of income to the Covid-19, but they will get a handout that is nearly as great as the peak annual amount that has ever been spent on foods stamps for the needy (2013).</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Sure, most elderly and disabled could use some more income, but then again who couldn’t?</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D718F">
        <w:rPr>
          <w:rFonts w:ascii="Georgia" w:eastAsia="Times New Roman" w:hAnsi="Georgia" w:cs="Times New Roman"/>
          <w:b/>
          <w:bCs/>
          <w:i/>
          <w:iCs/>
          <w:color w:val="0A0A0A"/>
          <w:sz w:val="24"/>
          <w:szCs w:val="24"/>
          <w:highlight w:val="yellow"/>
        </w:rPr>
        <w:t>The issue here, however</w:t>
      </w:r>
      <w:r w:rsidRPr="000047C7">
        <w:rPr>
          <w:rFonts w:ascii="Georgia" w:eastAsia="Times New Roman" w:hAnsi="Georgia" w:cs="Times New Roman"/>
          <w:b/>
          <w:bCs/>
          <w:i/>
          <w:iCs/>
          <w:color w:val="0A0A0A"/>
          <w:sz w:val="24"/>
          <w:szCs w:val="24"/>
        </w:rPr>
        <w:t>, is why the Congress is replacing income that hasn’t actually been lost?</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 xml:space="preserve">The answer, of course, is that the beltway socialists and </w:t>
      </w:r>
      <w:proofErr w:type="spellStart"/>
      <w:proofErr w:type="gramStart"/>
      <w:r w:rsidRPr="000047C7">
        <w:rPr>
          <w:rFonts w:ascii="Georgia" w:eastAsia="Times New Roman" w:hAnsi="Georgia" w:cs="Times New Roman"/>
          <w:color w:val="0A0A0A"/>
          <w:sz w:val="24"/>
          <w:szCs w:val="24"/>
        </w:rPr>
        <w:t>keynesian</w:t>
      </w:r>
      <w:proofErr w:type="spellEnd"/>
      <w:proofErr w:type="gramEnd"/>
      <w:r w:rsidRPr="000047C7">
        <w:rPr>
          <w:rFonts w:ascii="Georgia" w:eastAsia="Times New Roman" w:hAnsi="Georgia" w:cs="Times New Roman"/>
          <w:color w:val="0A0A0A"/>
          <w:sz w:val="24"/>
          <w:szCs w:val="24"/>
        </w:rPr>
        <w:t xml:space="preserve"> policy-makers falsely believe that the Energizer Bunny must spend, spend, spend to keep the economy going—</w:t>
      </w:r>
      <w:r w:rsidRPr="000047C7">
        <w:rPr>
          <w:rFonts w:ascii="Georgia" w:eastAsia="Times New Roman" w:hAnsi="Georgia" w:cs="Times New Roman"/>
          <w:color w:val="FF0000"/>
          <w:sz w:val="24"/>
          <w:szCs w:val="24"/>
        </w:rPr>
        <w:t>even if they are just borrowing from future taxpayers and future spending.</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 xml:space="preserve">As we will amplify </w:t>
      </w:r>
      <w:r w:rsidRPr="000047C7">
        <w:rPr>
          <w:rFonts w:ascii="Georgia" w:eastAsia="Times New Roman" w:hAnsi="Georgia" w:cs="Times New Roman"/>
          <w:color w:val="0A0A0A"/>
          <w:sz w:val="24"/>
          <w:szCs w:val="24"/>
          <w:highlight w:val="yellow"/>
        </w:rPr>
        <w:t>in Part 4</w:t>
      </w:r>
      <w:bookmarkStart w:id="0" w:name="_GoBack"/>
      <w:bookmarkEnd w:id="0"/>
      <w:r w:rsidRPr="000047C7">
        <w:rPr>
          <w:rFonts w:ascii="Georgia" w:eastAsia="Times New Roman" w:hAnsi="Georgia" w:cs="Times New Roman"/>
          <w:color w:val="0A0A0A"/>
          <w:sz w:val="24"/>
          <w:szCs w:val="24"/>
        </w:rPr>
        <w:t>, that’s patent nonsense. But in the interim it is leading to the most massive spree of central bank monetization in the history of the planet—</w:t>
      </w:r>
      <w:r w:rsidRPr="000047C7">
        <w:rPr>
          <w:rFonts w:ascii="Georgia" w:eastAsia="Times New Roman" w:hAnsi="Georgia" w:cs="Times New Roman"/>
          <w:b/>
          <w:bCs/>
          <w:i/>
          <w:iCs/>
          <w:color w:val="0A0A0A"/>
          <w:sz w:val="24"/>
          <w:szCs w:val="24"/>
        </w:rPr>
        <w:t>$587 billion</w:t>
      </w:r>
      <w:r w:rsidRPr="000047C7">
        <w:rPr>
          <w:rFonts w:ascii="Georgia" w:eastAsia="Times New Roman" w:hAnsi="Georgia" w:cs="Times New Roman"/>
          <w:i/>
          <w:iCs/>
          <w:color w:val="0A0A0A"/>
          <w:sz w:val="24"/>
          <w:szCs w:val="24"/>
        </w:rPr>
        <w:t> </w:t>
      </w:r>
      <w:r w:rsidRPr="000047C7">
        <w:rPr>
          <w:rFonts w:ascii="Georgia" w:eastAsia="Times New Roman" w:hAnsi="Georgia" w:cs="Times New Roman"/>
          <w:color w:val="0A0A0A"/>
          <w:sz w:val="24"/>
          <w:szCs w:val="24"/>
        </w:rPr>
        <w:t>just in the last 5 days!</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color w:val="0A0A0A"/>
          <w:sz w:val="24"/>
          <w:szCs w:val="24"/>
        </w:rPr>
        <w:t>Forgive us, but we are so bold as to believe that this madness most definitely will not end well.</w:t>
      </w:r>
    </w:p>
    <w:p w:rsidR="000047C7" w:rsidRPr="000047C7" w:rsidRDefault="000047C7" w:rsidP="000047C7">
      <w:pPr>
        <w:shd w:val="clear" w:color="auto" w:fill="FEFEFE"/>
        <w:spacing w:before="100" w:beforeAutospacing="1" w:after="100" w:afterAutospacing="1" w:line="240" w:lineRule="auto"/>
        <w:rPr>
          <w:rFonts w:ascii="Georgia" w:eastAsia="Times New Roman" w:hAnsi="Georgia" w:cs="Times New Roman"/>
          <w:color w:val="0A0A0A"/>
          <w:sz w:val="24"/>
          <w:szCs w:val="24"/>
        </w:rPr>
      </w:pPr>
      <w:r w:rsidRPr="000047C7">
        <w:rPr>
          <w:rFonts w:ascii="Georgia" w:eastAsia="Times New Roman" w:hAnsi="Georgia" w:cs="Times New Roman"/>
          <w:noProof/>
          <w:color w:val="0A0A0A"/>
          <w:sz w:val="24"/>
          <w:szCs w:val="24"/>
        </w:rPr>
        <w:drawing>
          <wp:inline distT="0" distB="0" distL="0" distR="0">
            <wp:extent cx="7829550" cy="4924425"/>
            <wp:effectExtent l="0" t="0" r="0" b="9525"/>
            <wp:docPr id="1" name="Picture 1" descr="https://www.zerohedge.com/s3/files/inline-images/fed%20purchases%20past%20week.jpg?itok=oKbJWj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zerohedge.com/s3/files/inline-images/fed%20purchases%20past%20week.jpg?itok=oKbJWjt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29550" cy="4924425"/>
                    </a:xfrm>
                    <a:prstGeom prst="rect">
                      <a:avLst/>
                    </a:prstGeom>
                    <a:noFill/>
                    <a:ln>
                      <a:noFill/>
                    </a:ln>
                  </pic:spPr>
                </pic:pic>
              </a:graphicData>
            </a:graphic>
          </wp:inline>
        </w:drawing>
      </w:r>
    </w:p>
    <w:p w:rsidR="000047C7" w:rsidRDefault="000047C7"/>
    <w:sectPr w:rsidR="00004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51724"/>
    <w:multiLevelType w:val="multilevel"/>
    <w:tmpl w:val="02665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3B33BA"/>
    <w:multiLevelType w:val="multilevel"/>
    <w:tmpl w:val="5168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9D6192"/>
    <w:multiLevelType w:val="multilevel"/>
    <w:tmpl w:val="E2E0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7C7"/>
    <w:rsid w:val="000047C7"/>
    <w:rsid w:val="000D718F"/>
    <w:rsid w:val="003037F3"/>
    <w:rsid w:val="004F3A02"/>
    <w:rsid w:val="00B73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35663-FECC-4B40-A668-115DF9FE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047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7C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047C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047C7"/>
    <w:rPr>
      <w:i/>
      <w:iCs/>
    </w:rPr>
  </w:style>
  <w:style w:type="character" w:styleId="Strong">
    <w:name w:val="Strong"/>
    <w:basedOn w:val="DefaultParagraphFont"/>
    <w:uiPriority w:val="22"/>
    <w:qFormat/>
    <w:rsid w:val="000047C7"/>
    <w:rPr>
      <w:b/>
      <w:bCs/>
    </w:rPr>
  </w:style>
  <w:style w:type="character" w:styleId="Hyperlink">
    <w:name w:val="Hyperlink"/>
    <w:basedOn w:val="DefaultParagraphFont"/>
    <w:uiPriority w:val="99"/>
    <w:semiHidden/>
    <w:unhideWhenUsed/>
    <w:rsid w:val="000047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355693">
      <w:bodyDiv w:val="1"/>
      <w:marLeft w:val="0"/>
      <w:marRight w:val="0"/>
      <w:marTop w:val="0"/>
      <w:marBottom w:val="0"/>
      <w:divBdr>
        <w:top w:val="none" w:sz="0" w:space="0" w:color="auto"/>
        <w:left w:val="none" w:sz="0" w:space="0" w:color="auto"/>
        <w:bottom w:val="none" w:sz="0" w:space="0" w:color="auto"/>
        <w:right w:val="none" w:sz="0" w:space="0" w:color="auto"/>
      </w:divBdr>
      <w:divsChild>
        <w:div w:id="344597369">
          <w:marLeft w:val="0"/>
          <w:marRight w:val="0"/>
          <w:marTop w:val="0"/>
          <w:marBottom w:val="0"/>
          <w:divBdr>
            <w:top w:val="none" w:sz="0" w:space="0" w:color="auto"/>
            <w:left w:val="none" w:sz="0" w:space="0" w:color="auto"/>
            <w:bottom w:val="none" w:sz="0" w:space="0" w:color="auto"/>
            <w:right w:val="none" w:sz="0" w:space="0" w:color="auto"/>
          </w:divBdr>
          <w:divsChild>
            <w:div w:id="1734548927">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543204693">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684870996">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570195849">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256749565">
              <w:blockQuote w:val="1"/>
              <w:marLeft w:val="720"/>
              <w:marRight w:val="720"/>
              <w:marTop w:val="100"/>
              <w:marBottom w:val="100"/>
              <w:divBdr>
                <w:top w:val="none" w:sz="0" w:space="0" w:color="auto"/>
                <w:left w:val="single" w:sz="6" w:space="0" w:color="CACACA"/>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url=http%3A%2F%2Fwww.trivisonno.com%2Ffood-stamps-charts&amp;psig=AOvVaw0h5rKzHtcfacMEd8qpVZuJ&amp;ust=1585344767158000&amp;source=images&amp;cd=vfe&amp;ved=0CAIQjRxqFwoTCPDMrNuLuegCFQAAAAAdAAAAABA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hyperlink" Target="https://www.davidstockmanscontracorner.com/the-cult-of-the-dow-and-the-senates-night-of-infamy-part-3/"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2343</Words>
  <Characters>13359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1</cp:revision>
  <dcterms:created xsi:type="dcterms:W3CDTF">2020-03-27T12:42:00Z</dcterms:created>
  <dcterms:modified xsi:type="dcterms:W3CDTF">2020-03-27T13:52:00Z</dcterms:modified>
</cp:coreProperties>
</file>